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CB" w:rsidRDefault="005D17FE" w:rsidP="00EC5E79">
      <w:pPr>
        <w:pStyle w:val="GuidePedagogiqueTitre1CHAPITRE"/>
      </w:pPr>
      <w:r>
        <w:rPr>
          <w:rFonts w:ascii="Calibri" w:hAnsi="Calibri"/>
        </w:rPr>
        <w:t>É</w:t>
      </w:r>
      <w:r>
        <w:t>tude de cas</w:t>
      </w:r>
      <w:r w:rsidR="007F0FCB" w:rsidRPr="000B5BBA">
        <w:t xml:space="preserve"> </w:t>
      </w:r>
      <w:r w:rsidR="001F6DBD">
        <w:t>3</w:t>
      </w:r>
      <w:r w:rsidR="007F0FCB" w:rsidRPr="000B5BBA">
        <w:tab/>
      </w:r>
      <w:proofErr w:type="spellStart"/>
      <w:r w:rsidR="001F6DBD">
        <w:t>Décobrico</w:t>
      </w:r>
      <w:proofErr w:type="spellEnd"/>
    </w:p>
    <w:p w:rsidR="007F0FCB" w:rsidRDefault="007F0FCB" w:rsidP="00EC5E79">
      <w:pPr>
        <w:pStyle w:val="GuidePedagogiquetitre2rfrentiel"/>
      </w:pPr>
      <w:r w:rsidRPr="000B5BBA">
        <w:t>RÉFÉrentiel</w:t>
      </w:r>
    </w:p>
    <w:p w:rsidR="005D17FE" w:rsidRPr="000B5BBA" w:rsidRDefault="006702CF" w:rsidP="00EC5E79">
      <w:pPr>
        <w:pStyle w:val="GuidePedagogiquetitre2rfrentiel"/>
      </w:pPr>
      <w:r w:rsidRPr="006702CF">
        <w:t>PRÉVOIR ET BUDGÉTISER L’ACTIVITÉ</w:t>
      </w:r>
    </w:p>
    <w:tbl>
      <w:tblPr>
        <w:tblStyle w:val="Grilledutableau"/>
        <w:tblW w:w="0" w:type="auto"/>
        <w:tblLook w:val="04A0"/>
      </w:tblPr>
      <w:tblGrid>
        <w:gridCol w:w="5173"/>
      </w:tblGrid>
      <w:tr w:rsidR="005D17FE" w:rsidRPr="000B5BBA" w:rsidTr="00AD7D0B">
        <w:tc>
          <w:tcPr>
            <w:tcW w:w="5173" w:type="dxa"/>
          </w:tcPr>
          <w:p w:rsidR="005D17FE" w:rsidRPr="000B5BBA" w:rsidRDefault="005D17FE" w:rsidP="005A0D97">
            <w:pPr>
              <w:pStyle w:val="GuidePedagogiqueTitre3CompetenceetSA"/>
            </w:pPr>
            <w:r w:rsidRPr="000B5BBA">
              <w:t>Compétence</w:t>
            </w:r>
            <w:r>
              <w:t>s</w:t>
            </w:r>
          </w:p>
        </w:tc>
      </w:tr>
      <w:tr w:rsidR="005D17FE" w:rsidTr="00AD7D0B">
        <w:tc>
          <w:tcPr>
            <w:tcW w:w="5173" w:type="dxa"/>
          </w:tcPr>
          <w:p w:rsidR="006702CF" w:rsidRPr="006702CF" w:rsidRDefault="006702CF" w:rsidP="006702CF">
            <w:pPr>
              <w:pStyle w:val="GuidePedagogiqueTitre3CompetenceetSA"/>
              <w:rPr>
                <w:b w:val="0"/>
              </w:rPr>
            </w:pPr>
            <w:r w:rsidRPr="006702CF">
              <w:rPr>
                <w:b w:val="0"/>
              </w:rPr>
              <w:t>Fixer des objectifs commerciaux</w:t>
            </w:r>
          </w:p>
          <w:p w:rsidR="006702CF" w:rsidRPr="006702CF" w:rsidRDefault="006702CF" w:rsidP="006702CF">
            <w:pPr>
              <w:pStyle w:val="GuidePedagogiqueTitre3CompetenceetSA"/>
              <w:rPr>
                <w:b w:val="0"/>
              </w:rPr>
            </w:pPr>
            <w:r w:rsidRPr="006702CF">
              <w:rPr>
                <w:b w:val="0"/>
              </w:rPr>
              <w:t>Élaborer des budgets</w:t>
            </w:r>
          </w:p>
          <w:p w:rsidR="005D17FE" w:rsidRPr="006702CF" w:rsidRDefault="006702CF" w:rsidP="006702CF">
            <w:pPr>
              <w:pStyle w:val="GuidePedagogiqueTitre3CompetenceetSA"/>
              <w:rPr>
                <w:b w:val="0"/>
              </w:rPr>
            </w:pPr>
            <w:r w:rsidRPr="006702CF">
              <w:rPr>
                <w:b w:val="0"/>
              </w:rPr>
              <w:t>Participer aux décisions d’investissement</w:t>
            </w:r>
          </w:p>
        </w:tc>
      </w:tr>
    </w:tbl>
    <w:p w:rsidR="007F0FCB" w:rsidRDefault="005D17FE" w:rsidP="005A0D97">
      <w:pPr>
        <w:pStyle w:val="GuidePedagogiqueTitre4Missions"/>
      </w:pPr>
      <w:r>
        <w:t>Vers l'épreuve E5</w:t>
      </w:r>
    </w:p>
    <w:p w:rsidR="001F6DBD" w:rsidRDefault="001F6DBD" w:rsidP="006702CF">
      <w:pPr>
        <w:pStyle w:val="GuidePedagogiqueTitre5Missionsnumros"/>
      </w:pPr>
      <w:r>
        <w:t xml:space="preserve">DOSSIER 1 </w:t>
      </w:r>
      <w:r w:rsidR="006702CF">
        <w:t>É</w:t>
      </w:r>
      <w:r>
        <w:t>tude commerciale du projet d'impl</w:t>
      </w:r>
      <w:r w:rsidR="006702CF">
        <w:t>antation</w:t>
      </w:r>
    </w:p>
    <w:p w:rsidR="001F6DBD" w:rsidRPr="004E0728" w:rsidRDefault="006702CF" w:rsidP="006702CF">
      <w:pPr>
        <w:pStyle w:val="GuidePedagogiqueTitre6Consignes"/>
      </w:pPr>
      <w:r>
        <w:t xml:space="preserve">1.1. </w:t>
      </w:r>
      <w:r w:rsidR="001F6DBD" w:rsidRPr="004E0728">
        <w:t>Estimez le chiffre d’affaires du groupe pour l’année N+1.</w:t>
      </w:r>
    </w:p>
    <w:tbl>
      <w:tblPr>
        <w:tblW w:w="57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00"/>
        <w:gridCol w:w="1560"/>
        <w:gridCol w:w="1200"/>
        <w:gridCol w:w="1740"/>
      </w:tblGrid>
      <w:tr w:rsidR="001F6DBD" w:rsidRPr="004E0728" w:rsidTr="001F6DBD">
        <w:trPr>
          <w:trHeight w:val="3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E2C84">
              <w:rPr>
                <w:b/>
                <w:color w:val="000000"/>
              </w:rPr>
              <w:t>x</w:t>
            </w:r>
            <w:r w:rsidRPr="005E2C84">
              <w:rPr>
                <w:b/>
                <w:color w:val="000000"/>
                <w:vertAlign w:val="subscript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E2C84">
              <w:rPr>
                <w:b/>
                <w:color w:val="000000"/>
              </w:rPr>
              <w:t>y</w:t>
            </w:r>
            <w:r w:rsidRPr="005E2C84">
              <w:rPr>
                <w:b/>
                <w:color w:val="000000"/>
                <w:vertAlign w:val="subscript"/>
              </w:rPr>
              <w:t>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E2C84">
              <w:rPr>
                <w:b/>
                <w:color w:val="000000"/>
              </w:rPr>
              <w:t>x</w:t>
            </w:r>
            <w:r w:rsidRPr="005E2C84">
              <w:rPr>
                <w:b/>
                <w:color w:val="000000"/>
                <w:vertAlign w:val="subscript"/>
              </w:rPr>
              <w:t>i</w:t>
            </w:r>
            <w:r w:rsidRPr="005E2C84">
              <w:rPr>
                <w:b/>
                <w:color w:val="000000"/>
                <w:vertAlign w:val="superscript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E2C84">
              <w:rPr>
                <w:b/>
                <w:color w:val="000000"/>
              </w:rPr>
              <w:t>x</w:t>
            </w:r>
            <w:r w:rsidRPr="005E2C84">
              <w:rPr>
                <w:b/>
                <w:color w:val="000000"/>
                <w:vertAlign w:val="subscript"/>
              </w:rPr>
              <w:t>i</w:t>
            </w:r>
            <w:r w:rsidRPr="005E2C84">
              <w:rPr>
                <w:b/>
                <w:color w:val="000000"/>
              </w:rPr>
              <w:t xml:space="preserve"> y</w:t>
            </w:r>
            <w:r w:rsidRPr="005E2C84">
              <w:rPr>
                <w:b/>
                <w:color w:val="000000"/>
                <w:vertAlign w:val="subscript"/>
              </w:rPr>
              <w:t>i</w:t>
            </w:r>
          </w:p>
        </w:tc>
      </w:tr>
      <w:tr w:rsidR="001F6DBD" w:rsidRPr="004E0728" w:rsidTr="001F6DB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jc w:val="center"/>
              <w:rPr>
                <w:color w:val="000000"/>
              </w:rPr>
            </w:pPr>
            <w:r w:rsidRPr="004E0728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ind w:right="138"/>
              <w:jc w:val="right"/>
              <w:rPr>
                <w:color w:val="000000"/>
              </w:rPr>
            </w:pPr>
            <w:r w:rsidRPr="004E0728">
              <w:rPr>
                <w:color w:val="000000"/>
              </w:rPr>
              <w:t>43</w:t>
            </w:r>
            <w:r w:rsidR="004F3FE1">
              <w:rPr>
                <w:rFonts w:hint="eastAsia"/>
                <w:color w:val="000000"/>
              </w:rPr>
              <w:t> </w:t>
            </w:r>
            <w:r w:rsidR="004F3FE1">
              <w:rPr>
                <w:color w:val="000000"/>
              </w:rPr>
              <w:t>915</w:t>
            </w:r>
            <w:r w:rsidR="004F3FE1">
              <w:rPr>
                <w:rFonts w:hint="eastAsia"/>
                <w:color w:val="000000"/>
              </w:rPr>
              <w:t> </w:t>
            </w:r>
            <w:r w:rsidRPr="004E0728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ind w:right="138"/>
              <w:jc w:val="right"/>
              <w:rPr>
                <w:color w:val="000000"/>
              </w:rPr>
            </w:pPr>
            <w:r w:rsidRPr="004E0728">
              <w:rPr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ind w:right="138"/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4F3FE1">
              <w:rPr>
                <w:rFonts w:hint="eastAsia"/>
                <w:color w:val="000000"/>
              </w:rPr>
              <w:t> </w:t>
            </w:r>
            <w:r w:rsidR="004F3FE1">
              <w:rPr>
                <w:color w:val="000000"/>
              </w:rPr>
              <w:t>915</w:t>
            </w:r>
            <w:r w:rsidR="004F3FE1">
              <w:rPr>
                <w:rFonts w:hint="eastAsia"/>
                <w:color w:val="000000"/>
              </w:rPr>
              <w:t> </w:t>
            </w:r>
            <w:r w:rsidRPr="004E0728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</w:p>
        </w:tc>
      </w:tr>
      <w:tr w:rsidR="001F6DBD" w:rsidRPr="004E0728" w:rsidTr="001F6DB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jc w:val="center"/>
              <w:rPr>
                <w:color w:val="000000"/>
              </w:rPr>
            </w:pPr>
            <w:r w:rsidRPr="004E0728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ind w:right="138"/>
              <w:jc w:val="right"/>
              <w:rPr>
                <w:color w:val="000000"/>
              </w:rPr>
            </w:pPr>
            <w:r w:rsidRPr="004E0728">
              <w:rPr>
                <w:color w:val="000000"/>
              </w:rPr>
              <w:t>45</w:t>
            </w:r>
            <w:r w:rsidR="004F3FE1">
              <w:rPr>
                <w:rFonts w:hint="eastAsia"/>
                <w:color w:val="000000"/>
              </w:rPr>
              <w:t> </w:t>
            </w:r>
            <w:r w:rsidR="004F3FE1">
              <w:rPr>
                <w:color w:val="000000"/>
              </w:rPr>
              <w:t>215</w:t>
            </w:r>
            <w:r w:rsidR="004F3FE1">
              <w:rPr>
                <w:rFonts w:hint="eastAsia"/>
                <w:color w:val="000000"/>
              </w:rPr>
              <w:t> </w:t>
            </w:r>
            <w:r w:rsidRPr="004E0728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ind w:right="138"/>
              <w:jc w:val="right"/>
              <w:rPr>
                <w:color w:val="000000"/>
              </w:rPr>
            </w:pPr>
            <w:r w:rsidRPr="004E0728">
              <w:rPr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ind w:right="138"/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4F3FE1">
              <w:rPr>
                <w:rFonts w:hint="eastAsia"/>
                <w:color w:val="000000"/>
              </w:rPr>
              <w:t> </w:t>
            </w:r>
            <w:r w:rsidR="004F3FE1">
              <w:rPr>
                <w:color w:val="000000"/>
              </w:rPr>
              <w:t>430</w:t>
            </w:r>
            <w:r w:rsidR="004F3FE1">
              <w:rPr>
                <w:rFonts w:hint="eastAsia"/>
                <w:color w:val="000000"/>
              </w:rPr>
              <w:t> </w:t>
            </w:r>
            <w:r w:rsidRPr="004E0728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</w:p>
        </w:tc>
      </w:tr>
      <w:tr w:rsidR="001F6DBD" w:rsidRPr="004E0728" w:rsidTr="001F6DB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jc w:val="center"/>
              <w:rPr>
                <w:color w:val="000000"/>
              </w:rPr>
            </w:pPr>
            <w:r w:rsidRPr="004E0728"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ind w:right="138"/>
              <w:jc w:val="right"/>
              <w:rPr>
                <w:color w:val="000000"/>
              </w:rPr>
            </w:pPr>
            <w:r w:rsidRPr="004E0728">
              <w:rPr>
                <w:color w:val="000000"/>
              </w:rPr>
              <w:t>45</w:t>
            </w:r>
            <w:r w:rsidR="004F3FE1">
              <w:rPr>
                <w:rFonts w:hint="eastAsia"/>
                <w:color w:val="000000"/>
              </w:rPr>
              <w:t> </w:t>
            </w:r>
            <w:r w:rsidR="004F3FE1">
              <w:rPr>
                <w:color w:val="000000"/>
              </w:rPr>
              <w:t>625</w:t>
            </w:r>
            <w:r w:rsidR="004F3FE1">
              <w:rPr>
                <w:rFonts w:hint="eastAsia"/>
                <w:color w:val="000000"/>
              </w:rPr>
              <w:t> </w:t>
            </w:r>
            <w:r w:rsidRPr="004E0728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ind w:right="138"/>
              <w:jc w:val="right"/>
              <w:rPr>
                <w:color w:val="000000"/>
              </w:rPr>
            </w:pPr>
            <w:r w:rsidRPr="004E0728">
              <w:rPr>
                <w:color w:val="00000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ind w:right="138"/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  <w:r w:rsidR="004F3FE1">
              <w:rPr>
                <w:rFonts w:hint="eastAsia"/>
                <w:color w:val="000000"/>
              </w:rPr>
              <w:t> </w:t>
            </w:r>
            <w:r w:rsidR="004F3FE1">
              <w:rPr>
                <w:color w:val="000000"/>
              </w:rPr>
              <w:t>875</w:t>
            </w:r>
            <w:r w:rsidR="004F3FE1">
              <w:rPr>
                <w:rFonts w:hint="eastAsia"/>
                <w:color w:val="000000"/>
              </w:rPr>
              <w:t> </w:t>
            </w:r>
            <w:r w:rsidRPr="004E0728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</w:p>
        </w:tc>
      </w:tr>
      <w:tr w:rsidR="001F6DBD" w:rsidRPr="004E0728" w:rsidTr="001F6DB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jc w:val="center"/>
              <w:rPr>
                <w:color w:val="000000"/>
              </w:rPr>
            </w:pPr>
            <w:r w:rsidRPr="004E0728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ind w:right="138"/>
              <w:jc w:val="right"/>
              <w:rPr>
                <w:color w:val="000000"/>
              </w:rPr>
            </w:pPr>
            <w:r w:rsidRPr="004E0728">
              <w:rPr>
                <w:color w:val="000000"/>
              </w:rPr>
              <w:t>47</w:t>
            </w:r>
            <w:r w:rsidR="004F3FE1">
              <w:rPr>
                <w:rFonts w:hint="eastAsia"/>
                <w:color w:val="000000"/>
              </w:rPr>
              <w:t> </w:t>
            </w:r>
            <w:r w:rsidR="004F3FE1">
              <w:rPr>
                <w:color w:val="000000"/>
              </w:rPr>
              <w:t>845</w:t>
            </w:r>
            <w:r w:rsidR="004F3FE1">
              <w:rPr>
                <w:rFonts w:hint="eastAsia"/>
                <w:color w:val="000000"/>
              </w:rPr>
              <w:t> </w:t>
            </w:r>
            <w:r w:rsidRPr="004E0728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ind w:right="138"/>
              <w:jc w:val="right"/>
              <w:rPr>
                <w:color w:val="000000"/>
              </w:rPr>
            </w:pPr>
            <w:r w:rsidRPr="004E0728">
              <w:rPr>
                <w:color w:val="00000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ind w:right="138"/>
              <w:jc w:val="right"/>
              <w:rPr>
                <w:color w:val="000000"/>
              </w:rPr>
            </w:pPr>
            <w:r>
              <w:rPr>
                <w:color w:val="000000"/>
              </w:rPr>
              <w:t>191</w:t>
            </w:r>
            <w:r w:rsidR="004F3FE1">
              <w:rPr>
                <w:rFonts w:hint="eastAsia"/>
                <w:color w:val="000000"/>
              </w:rPr>
              <w:t> </w:t>
            </w:r>
            <w:r w:rsidR="004F3FE1">
              <w:rPr>
                <w:color w:val="000000"/>
              </w:rPr>
              <w:t>380</w:t>
            </w:r>
            <w:r w:rsidR="004F3FE1">
              <w:rPr>
                <w:rFonts w:hint="eastAsia"/>
                <w:color w:val="000000"/>
              </w:rPr>
              <w:t> </w:t>
            </w:r>
            <w:r w:rsidRPr="004E0728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</w:p>
        </w:tc>
      </w:tr>
      <w:tr w:rsidR="001F6DBD" w:rsidRPr="004E0728" w:rsidTr="001F6DB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jc w:val="center"/>
              <w:rPr>
                <w:bCs/>
                <w:color w:val="000000"/>
              </w:rPr>
            </w:pPr>
            <w:r w:rsidRPr="004E0728">
              <w:rPr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ind w:right="138"/>
              <w:jc w:val="right"/>
              <w:rPr>
                <w:bCs/>
                <w:color w:val="000000"/>
              </w:rPr>
            </w:pPr>
            <w:r w:rsidRPr="004E0728">
              <w:rPr>
                <w:bCs/>
                <w:color w:val="000000"/>
              </w:rPr>
              <w:t>182</w:t>
            </w:r>
            <w:r w:rsidR="004F3FE1">
              <w:rPr>
                <w:rFonts w:hint="eastAsia"/>
                <w:bCs/>
                <w:color w:val="000000"/>
              </w:rPr>
              <w:t> </w:t>
            </w:r>
            <w:r w:rsidR="004F3FE1">
              <w:rPr>
                <w:bCs/>
                <w:color w:val="000000"/>
              </w:rPr>
              <w:t>600</w:t>
            </w:r>
            <w:r w:rsidR="004F3FE1">
              <w:rPr>
                <w:rFonts w:hint="eastAsia"/>
                <w:bCs/>
                <w:color w:val="000000"/>
              </w:rPr>
              <w:t> </w:t>
            </w:r>
            <w:r w:rsidRPr="004E0728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ind w:right="138"/>
              <w:jc w:val="right"/>
              <w:rPr>
                <w:bCs/>
                <w:color w:val="000000"/>
              </w:rPr>
            </w:pPr>
            <w:r w:rsidRPr="004E0728">
              <w:rPr>
                <w:bCs/>
                <w:color w:val="000000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4E0728" w:rsidRDefault="001F6DBD" w:rsidP="005E2C84">
            <w:pPr>
              <w:pStyle w:val="GuidePedagogiqueTitre7Rponses"/>
              <w:ind w:right="138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462</w:t>
            </w:r>
            <w:r w:rsidR="004F3FE1">
              <w:rPr>
                <w:rFonts w:hint="eastAsia"/>
                <w:bCs/>
                <w:color w:val="000000"/>
              </w:rPr>
              <w:t> </w:t>
            </w:r>
            <w:r w:rsidR="004F3FE1">
              <w:rPr>
                <w:bCs/>
                <w:color w:val="000000"/>
              </w:rPr>
              <w:t>600</w:t>
            </w:r>
            <w:r w:rsidR="004F3FE1">
              <w:rPr>
                <w:rFonts w:hint="eastAsia"/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000</w:t>
            </w:r>
            <w:r w:rsidRPr="004E0728">
              <w:rPr>
                <w:bCs/>
                <w:color w:val="000000"/>
              </w:rPr>
              <w:t xml:space="preserve"> </w:t>
            </w:r>
          </w:p>
        </w:tc>
      </w:tr>
    </w:tbl>
    <w:p w:rsidR="005E2C84" w:rsidRDefault="005E2C84" w:rsidP="004F3FE1">
      <w:pPr>
        <w:pStyle w:val="GuidePedagogiqueTitre7Rponses"/>
        <w:rPr>
          <w:bCs/>
          <w:color w:val="000000"/>
        </w:rPr>
      </w:pPr>
    </w:p>
    <w:p w:rsidR="005E2C84" w:rsidRPr="005E2C84" w:rsidRDefault="005E2C84" w:rsidP="005E2C84">
      <w:pPr>
        <w:pStyle w:val="GuidePedagogiqueTitre7Rponses"/>
      </w:pPr>
      <w:r w:rsidRPr="005E2C84">
        <w:t>x̅ = 2,5</w:t>
      </w:r>
    </w:p>
    <w:p w:rsidR="005E2C84" w:rsidRPr="005E2C84" w:rsidRDefault="005E2C84" w:rsidP="005E2C84">
      <w:pPr>
        <w:pStyle w:val="GuidePedagogiqueTitre7Rponses"/>
      </w:pPr>
      <w:r w:rsidRPr="005E2C84">
        <w:t>y̅ = 45 650 000</w:t>
      </w:r>
    </w:p>
    <w:p w:rsidR="005E2C84" w:rsidRPr="005E2C84" w:rsidRDefault="005E2C84" w:rsidP="005E2C84">
      <w:pPr>
        <w:pStyle w:val="GuidePedagogiqueTitre7Rponses"/>
      </w:pPr>
      <w:r w:rsidRPr="005E2C84">
        <w:t>x̅² = 6,25</w:t>
      </w:r>
    </w:p>
    <w:p w:rsidR="005E2C84" w:rsidRPr="004E0728" w:rsidRDefault="005E2C84" w:rsidP="004F3FE1">
      <w:pPr>
        <w:pStyle w:val="GuidePedagogiqueTitre7Rponses"/>
        <w:rPr>
          <w:rFonts w:ascii="Calibri" w:hAnsi="Calibri"/>
        </w:rPr>
      </w:pPr>
      <w:r w:rsidRPr="004E0728">
        <w:rPr>
          <w:rFonts w:ascii="Symbol" w:hAnsi="Symbol"/>
        </w:rPr>
        <w:t></w:t>
      </w:r>
      <w:r w:rsidRPr="004E0728">
        <w:t xml:space="preserve"> x</w:t>
      </w:r>
      <w:r w:rsidRPr="004E0728">
        <w:rPr>
          <w:vertAlign w:val="subscript"/>
        </w:rPr>
        <w:t>i</w:t>
      </w:r>
      <w:r w:rsidRPr="004E0728">
        <w:t xml:space="preserve"> y</w:t>
      </w:r>
      <w:r w:rsidRPr="004E0728">
        <w:rPr>
          <w:vertAlign w:val="subscript"/>
        </w:rPr>
        <w:t>i</w:t>
      </w:r>
      <w:r w:rsidRPr="004E0728">
        <w:t xml:space="preserve"> – n x̅ y̅</w:t>
      </w:r>
      <w:r>
        <w:t xml:space="preserve"> </w:t>
      </w:r>
      <w:r w:rsidRPr="005E2C84">
        <w:t>= 6 100 000</w:t>
      </w:r>
    </w:p>
    <w:p w:rsidR="005E2C84" w:rsidRPr="004E0728" w:rsidRDefault="005E2C84" w:rsidP="001F6DBD">
      <w:pPr>
        <w:pStyle w:val="GuidePedagogiqueTitre7Rponses"/>
        <w:rPr>
          <w:rFonts w:ascii="Symbol" w:hAnsi="Symbol"/>
        </w:rPr>
      </w:pPr>
      <w:r w:rsidRPr="004E0728">
        <w:rPr>
          <w:rFonts w:ascii="Symbol" w:hAnsi="Symbol"/>
        </w:rPr>
        <w:t></w:t>
      </w:r>
      <w:r w:rsidRPr="004E0728">
        <w:t xml:space="preserve"> x</w:t>
      </w:r>
      <w:r w:rsidRPr="004E0728">
        <w:rPr>
          <w:vertAlign w:val="subscript"/>
        </w:rPr>
        <w:t>i</w:t>
      </w:r>
      <w:r w:rsidRPr="004E0728">
        <w:rPr>
          <w:vertAlign w:val="superscript"/>
        </w:rPr>
        <w:t>2</w:t>
      </w:r>
      <w:r>
        <w:t xml:space="preserve"> – n x̅</w:t>
      </w:r>
      <w:r w:rsidRPr="004E0728">
        <w:rPr>
          <w:vertAlign w:val="superscript"/>
        </w:rPr>
        <w:t>2</w:t>
      </w:r>
      <w:r w:rsidRPr="005E2C84">
        <w:t>=</w:t>
      </w:r>
      <w:r>
        <w:t xml:space="preserve"> </w:t>
      </w:r>
      <w:r w:rsidRPr="005E2C84">
        <w:t>5</w:t>
      </w:r>
    </w:p>
    <w:p w:rsidR="005E2C84" w:rsidRPr="005E2C84" w:rsidRDefault="005E2C84" w:rsidP="005E2C84">
      <w:pPr>
        <w:pStyle w:val="GuidePedagogiqueTitre7Rponses"/>
      </w:pPr>
      <w:r w:rsidRPr="005E2C84">
        <w:t>a = 1 220 000</w:t>
      </w:r>
    </w:p>
    <w:p w:rsidR="005E2C84" w:rsidRPr="005E2C84" w:rsidRDefault="005E2C84" w:rsidP="005E2C84">
      <w:pPr>
        <w:pStyle w:val="GuidePedagogiqueTitre7Rponses"/>
      </w:pPr>
      <w:r w:rsidRPr="005E2C84">
        <w:t>b = 42 600 000</w:t>
      </w:r>
    </w:p>
    <w:p w:rsidR="005E2C84" w:rsidRPr="005E2C84" w:rsidRDefault="005E2C84" w:rsidP="005E2C84">
      <w:pPr>
        <w:pStyle w:val="GuidePedagogiqueTitre7Rponses"/>
      </w:pPr>
      <w:r w:rsidRPr="005E2C84">
        <w:t>Prévision</w:t>
      </w:r>
    </w:p>
    <w:p w:rsidR="005E2C84" w:rsidRPr="005E2C84" w:rsidRDefault="005E2C84" w:rsidP="005E2C84">
      <w:pPr>
        <w:pStyle w:val="GuidePedagogiqueTitre7Rponses"/>
      </w:pPr>
      <w:r w:rsidRPr="005E2C84">
        <w:t>Période 5 : 48 700 000</w:t>
      </w:r>
    </w:p>
    <w:p w:rsidR="001F6DBD" w:rsidRDefault="001F6DBD" w:rsidP="001F6DBD">
      <w:pPr>
        <w:pStyle w:val="GuidePedagogiqueTitre7Rponses"/>
      </w:pPr>
      <w:r w:rsidRPr="004E0728">
        <w:t xml:space="preserve">L’estimation du </w:t>
      </w:r>
      <w:r>
        <w:t>chiffre d’affaires N+1 pour le groupe est de 4</w:t>
      </w:r>
      <w:r w:rsidRPr="004E0728">
        <w:t>8</w:t>
      </w:r>
      <w:r>
        <w:t> 70</w:t>
      </w:r>
      <w:r w:rsidRPr="004E0728">
        <w:t>0</w:t>
      </w:r>
      <w:r w:rsidR="004F3FE1">
        <w:rPr>
          <w:rFonts w:hint="eastAsia"/>
        </w:rPr>
        <w:t> </w:t>
      </w:r>
      <w:r w:rsidR="004F3FE1">
        <w:t>000</w:t>
      </w:r>
      <w:r w:rsidR="004F3FE1">
        <w:rPr>
          <w:rFonts w:hint="eastAsia"/>
        </w:rPr>
        <w:t> </w:t>
      </w:r>
      <w:r w:rsidRPr="004E0728">
        <w:t>€</w:t>
      </w:r>
      <w:r>
        <w:t>.</w:t>
      </w:r>
    </w:p>
    <w:p w:rsidR="001F6DBD" w:rsidRPr="00E06DA5" w:rsidRDefault="006702CF" w:rsidP="006702CF">
      <w:pPr>
        <w:pStyle w:val="GuidePedagogiqueTitre6Consignes"/>
      </w:pPr>
      <w:r>
        <w:t xml:space="preserve">1.2. </w:t>
      </w:r>
      <w:r w:rsidR="001F6DBD" w:rsidRPr="0064721A">
        <w:t>Calculez la VAN du projet d’investissement (vous retiendrez un taux d’actualisation de 8</w:t>
      </w:r>
      <w:r>
        <w:t> </w:t>
      </w:r>
      <w:r w:rsidR="001F6DBD" w:rsidRPr="0064721A">
        <w:t>%). Concluez sur la rentabilité de cet investissement.</w:t>
      </w:r>
    </w:p>
    <w:p w:rsidR="001F6DBD" w:rsidRDefault="001F6DBD" w:rsidP="001F6DBD">
      <w:pPr>
        <w:pStyle w:val="GuidePedagogiqueTitre7Rponses"/>
      </w:pPr>
      <w:r>
        <w:t>Objectif de CA : 10</w:t>
      </w:r>
      <w:r w:rsidR="004F3FE1">
        <w:rPr>
          <w:rFonts w:hint="eastAsia"/>
        </w:rPr>
        <w:t> </w:t>
      </w:r>
      <w:r>
        <w:t>% de 4</w:t>
      </w:r>
      <w:r w:rsidRPr="004E0728">
        <w:t>8</w:t>
      </w:r>
      <w:r>
        <w:t> 70</w:t>
      </w:r>
      <w:r w:rsidRPr="004E0728">
        <w:t>0</w:t>
      </w:r>
      <w:r w:rsidR="004F3FE1">
        <w:rPr>
          <w:rFonts w:hint="eastAsia"/>
        </w:rPr>
        <w:t> </w:t>
      </w:r>
      <w:r w:rsidR="004F3FE1">
        <w:t>000</w:t>
      </w:r>
      <w:r w:rsidR="004F3FE1">
        <w:rPr>
          <w:rFonts w:hint="eastAsia"/>
        </w:rPr>
        <w:t> </w:t>
      </w:r>
      <w:r w:rsidRPr="004E0728">
        <w:t>€</w:t>
      </w:r>
      <w:r>
        <w:t xml:space="preserve"> = 4</w:t>
      </w:r>
      <w:r w:rsidR="004F3FE1">
        <w:rPr>
          <w:rFonts w:hint="eastAsia"/>
        </w:rPr>
        <w:t> </w:t>
      </w:r>
      <w:r w:rsidRPr="004E0728">
        <w:t>8</w:t>
      </w:r>
      <w:r>
        <w:t>70 </w:t>
      </w:r>
      <w:r w:rsidRPr="004E0728">
        <w:t>000</w:t>
      </w:r>
    </w:p>
    <w:p w:rsidR="001F6DBD" w:rsidRDefault="001F6DBD" w:rsidP="001F6DBD">
      <w:pPr>
        <w:pStyle w:val="GuidePedagogiqueTitre7Rponses"/>
      </w:pPr>
    </w:p>
    <w:tbl>
      <w:tblPr>
        <w:tblW w:w="102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48"/>
        <w:gridCol w:w="993"/>
        <w:gridCol w:w="994"/>
        <w:gridCol w:w="993"/>
        <w:gridCol w:w="945"/>
        <w:gridCol w:w="789"/>
        <w:gridCol w:w="788"/>
        <w:gridCol w:w="789"/>
        <w:gridCol w:w="780"/>
        <w:gridCol w:w="788"/>
        <w:gridCol w:w="780"/>
        <w:gridCol w:w="789"/>
      </w:tblGrid>
      <w:tr w:rsidR="005E2C84" w:rsidRPr="005E2C84" w:rsidTr="005E2C84">
        <w:trPr>
          <w:trHeight w:val="300"/>
        </w:trPr>
        <w:tc>
          <w:tcPr>
            <w:tcW w:w="84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2C84">
              <w:rPr>
                <w:rFonts w:ascii="Calibri" w:hAnsi="Calibri"/>
                <w:b/>
                <w:color w:val="000000"/>
                <w:sz w:val="18"/>
                <w:szCs w:val="18"/>
              </w:rPr>
              <w:t>Période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2C84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2C84">
              <w:rPr>
                <w:rFonts w:ascii="Calibri" w:hAnsi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2C84">
              <w:rPr>
                <w:rFonts w:ascii="Calibri" w:hAnsi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2C84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2C84">
              <w:rPr>
                <w:rFonts w:ascii="Calibri" w:hAnsi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2C84">
              <w:rPr>
                <w:rFonts w:ascii="Calibri" w:hAnsi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2C84">
              <w:rPr>
                <w:rFonts w:ascii="Calibri" w:hAnsi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2C84">
              <w:rPr>
                <w:rFonts w:ascii="Calibri" w:hAnsi="Calibr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2C84">
              <w:rPr>
                <w:rFonts w:ascii="Calibri" w:hAnsi="Calibr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2C84">
              <w:rPr>
                <w:rFonts w:ascii="Calibri" w:hAnsi="Calibr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2C84"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</w:p>
        </w:tc>
      </w:tr>
      <w:tr w:rsidR="005E2C84" w:rsidRPr="005E2C84" w:rsidTr="005E2C84">
        <w:trPr>
          <w:trHeight w:val="300"/>
        </w:trPr>
        <w:tc>
          <w:tcPr>
            <w:tcW w:w="84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1F6DBD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b/>
                <w:color w:val="000000"/>
                <w:sz w:val="16"/>
                <w:szCs w:val="16"/>
              </w:rPr>
              <w:t>CA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870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="005E2C84" w:rsidRPr="005E2C84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="005E2C84" w:rsidRPr="005E2C84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</w:tr>
      <w:tr w:rsidR="005E2C84" w:rsidRPr="005E2C84" w:rsidTr="005E2C84">
        <w:trPr>
          <w:trHeight w:val="300"/>
        </w:trPr>
        <w:tc>
          <w:tcPr>
            <w:tcW w:w="84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1F6DBD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b/>
                <w:color w:val="000000"/>
                <w:sz w:val="16"/>
                <w:szCs w:val="16"/>
              </w:rPr>
              <w:t>Cash</w:t>
            </w:r>
            <w:r w:rsidR="004F3FE1" w:rsidRPr="005E2C84">
              <w:rPr>
                <w:rFonts w:ascii="Calibri" w:hAnsi="Calibri"/>
                <w:b/>
                <w:color w:val="000000"/>
                <w:sz w:val="16"/>
                <w:szCs w:val="16"/>
              </w:rPr>
              <w:t>-</w:t>
            </w:r>
            <w:r w:rsidRPr="005E2C84">
              <w:rPr>
                <w:rFonts w:ascii="Calibri" w:hAnsi="Calibri"/>
                <w:b/>
                <w:color w:val="000000"/>
                <w:sz w:val="16"/>
                <w:szCs w:val="16"/>
              </w:rPr>
              <w:t>flow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948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142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</w:tr>
      <w:tr w:rsidR="005E2C84" w:rsidRPr="005E2C84" w:rsidTr="005E2C84">
        <w:trPr>
          <w:trHeight w:val="300"/>
        </w:trPr>
        <w:tc>
          <w:tcPr>
            <w:tcW w:w="84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1F6DBD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b/>
                <w:color w:val="000000"/>
                <w:sz w:val="16"/>
                <w:szCs w:val="16"/>
              </w:rPr>
              <w:t>Investis</w:t>
            </w:r>
            <w:r w:rsidR="005E2C84">
              <w:rPr>
                <w:rFonts w:ascii="Calibri" w:hAnsi="Calibri"/>
                <w:b/>
                <w:color w:val="000000"/>
                <w:sz w:val="16"/>
                <w:szCs w:val="16"/>
              </w:rPr>
              <w:br/>
            </w:r>
            <w:proofErr w:type="spellStart"/>
            <w:r w:rsidRPr="005E2C84">
              <w:rPr>
                <w:rFonts w:ascii="Calibri" w:hAnsi="Calibri"/>
                <w:b/>
                <w:color w:val="000000"/>
                <w:sz w:val="16"/>
                <w:szCs w:val="16"/>
              </w:rPr>
              <w:t>sement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5E2C84" w:rsidRDefault="005E2C84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–</w:t>
            </w:r>
            <w:r w:rsidR="001F6DBD" w:rsidRPr="005E2C84">
              <w:rPr>
                <w:rFonts w:ascii="Calibri" w:hAnsi="Calibri"/>
                <w:color w:val="000000"/>
                <w:sz w:val="16"/>
                <w:szCs w:val="16"/>
              </w:rPr>
              <w:t xml:space="preserve"> 12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970 </w:t>
            </w:r>
            <w:r w:rsidR="001F6DBD" w:rsidRPr="005E2C84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</w:tr>
      <w:tr w:rsidR="005E2C84" w:rsidRPr="005E2C84" w:rsidTr="005E2C84">
        <w:trPr>
          <w:trHeight w:val="300"/>
        </w:trPr>
        <w:tc>
          <w:tcPr>
            <w:tcW w:w="84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1F6DBD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b/>
                <w:color w:val="000000"/>
                <w:sz w:val="16"/>
                <w:szCs w:val="16"/>
              </w:rPr>
              <w:t>Cash</w:t>
            </w:r>
            <w:r w:rsidR="004F3FE1" w:rsidRPr="005E2C84">
              <w:rPr>
                <w:rFonts w:ascii="Calibri" w:hAnsi="Calibri"/>
                <w:b/>
                <w:color w:val="000000"/>
                <w:sz w:val="16"/>
                <w:szCs w:val="16"/>
              </w:rPr>
              <w:t>-</w:t>
            </w:r>
            <w:r w:rsidRPr="005E2C84">
              <w:rPr>
                <w:rFonts w:ascii="Calibri" w:hAnsi="Calibri"/>
                <w:b/>
                <w:color w:val="000000"/>
                <w:sz w:val="16"/>
                <w:szCs w:val="16"/>
              </w:rPr>
              <w:t>flow net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5E2C84" w:rsidRDefault="005E2C84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–</w:t>
            </w:r>
            <w:r w:rsidR="001F6DBD" w:rsidRPr="005E2C84">
              <w:rPr>
                <w:rFonts w:ascii="Calibri" w:hAnsi="Calibri"/>
                <w:color w:val="000000"/>
                <w:sz w:val="16"/>
                <w:szCs w:val="16"/>
              </w:rPr>
              <w:t xml:space="preserve"> 12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970 </w:t>
            </w:r>
            <w:r w:rsidR="001F6DBD" w:rsidRPr="005E2C84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948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142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</w:tr>
      <w:tr w:rsidR="005E2C84" w:rsidRPr="005E2C84" w:rsidTr="005E2C84">
        <w:trPr>
          <w:trHeight w:val="345"/>
        </w:trPr>
        <w:tc>
          <w:tcPr>
            <w:tcW w:w="84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b/>
                <w:color w:val="000000"/>
                <w:sz w:val="16"/>
                <w:szCs w:val="16"/>
              </w:rPr>
              <w:t>1,08</w:t>
            </w:r>
            <w:r w:rsidRPr="005E2C84">
              <w:rPr>
                <w:rFonts w:ascii="Calibri" w:hAnsi="Calibri"/>
                <w:b/>
                <w:color w:val="000000"/>
                <w:sz w:val="16"/>
                <w:szCs w:val="16"/>
                <w:vertAlign w:val="superscript"/>
              </w:rPr>
              <w:t>-n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 xml:space="preserve">  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5E2C84" w:rsidRPr="005E2C84" w:rsidTr="005E2C84">
        <w:trPr>
          <w:trHeight w:val="300"/>
        </w:trPr>
        <w:tc>
          <w:tcPr>
            <w:tcW w:w="84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1F6DBD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b/>
                <w:color w:val="000000"/>
                <w:sz w:val="16"/>
                <w:szCs w:val="16"/>
              </w:rPr>
              <w:t>Cash</w:t>
            </w:r>
            <w:r w:rsidR="004F3FE1" w:rsidRPr="005E2C84">
              <w:rPr>
                <w:rFonts w:ascii="Calibri" w:hAnsi="Calibri"/>
                <w:b/>
                <w:color w:val="000000"/>
                <w:sz w:val="16"/>
                <w:szCs w:val="16"/>
              </w:rPr>
              <w:t>-</w:t>
            </w:r>
            <w:r w:rsidRPr="005E2C84">
              <w:rPr>
                <w:rFonts w:ascii="Calibri" w:hAnsi="Calibri"/>
                <w:b/>
                <w:color w:val="000000"/>
                <w:sz w:val="16"/>
                <w:szCs w:val="16"/>
              </w:rPr>
              <w:t>flow actualisé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5E2C84" w:rsidRDefault="005E2C84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–</w:t>
            </w:r>
            <w:r w:rsidR="001F6DBD" w:rsidRPr="005E2C84">
              <w:rPr>
                <w:rFonts w:ascii="Calibri" w:hAnsi="Calibri"/>
                <w:color w:val="000000"/>
                <w:sz w:val="16"/>
                <w:szCs w:val="16"/>
              </w:rPr>
              <w:t xml:space="preserve"> 12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970 </w:t>
            </w:r>
            <w:r w:rsidR="001F6DBD" w:rsidRPr="005E2C84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803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837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871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732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604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485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375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788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273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179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1F6DBD" w:rsidRPr="005E2C84" w:rsidRDefault="001F6DBD" w:rsidP="005E2C84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5E2C84">
              <w:rPr>
                <w:rFonts w:ascii="Calibri" w:hAnsi="Calibri"/>
                <w:color w:val="000000"/>
                <w:sz w:val="16"/>
                <w:szCs w:val="16"/>
              </w:rPr>
              <w:t> 091 </w:t>
            </w:r>
            <w:r w:rsidRPr="005E2C84">
              <w:rPr>
                <w:rFonts w:ascii="Calibri" w:hAnsi="Calibri"/>
                <w:color w:val="000000"/>
                <w:sz w:val="16"/>
                <w:szCs w:val="16"/>
              </w:rPr>
              <w:t>784</w:t>
            </w:r>
          </w:p>
        </w:tc>
      </w:tr>
    </w:tbl>
    <w:p w:rsidR="000A0ED3" w:rsidRDefault="000A0ED3" w:rsidP="001F6DBD">
      <w:pPr>
        <w:pStyle w:val="GuidePedagogiqueTitre7Rponses"/>
      </w:pPr>
      <w:r>
        <w:t>VAN = 2</w:t>
      </w:r>
      <w:r>
        <w:rPr>
          <w:rFonts w:hint="eastAsia"/>
        </w:rPr>
        <w:t> 2</w:t>
      </w:r>
      <w:r>
        <w:t>83</w:t>
      </w:r>
      <w:r>
        <w:rPr>
          <w:rFonts w:hint="eastAsia"/>
        </w:rPr>
        <w:t> </w:t>
      </w:r>
      <w:r>
        <w:t>710</w:t>
      </w:r>
    </w:p>
    <w:p w:rsidR="000A0ED3" w:rsidRDefault="000A0ED3">
      <w:pPr>
        <w:spacing w:after="200" w:line="2" w:lineRule="auto"/>
        <w:rPr>
          <w:rFonts w:ascii="GuidePedagogique" w:hAnsi="GuidePedagogique"/>
          <w:sz w:val="22"/>
          <w:szCs w:val="22"/>
        </w:rPr>
      </w:pPr>
      <w:r>
        <w:br w:type="page"/>
      </w:r>
    </w:p>
    <w:tbl>
      <w:tblPr>
        <w:tblW w:w="1027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36"/>
        <w:gridCol w:w="1045"/>
        <w:gridCol w:w="951"/>
        <w:gridCol w:w="1017"/>
        <w:gridCol w:w="924"/>
        <w:gridCol w:w="780"/>
        <w:gridCol w:w="794"/>
        <w:gridCol w:w="780"/>
        <w:gridCol w:w="794"/>
        <w:gridCol w:w="795"/>
        <w:gridCol w:w="780"/>
        <w:gridCol w:w="780"/>
      </w:tblGrid>
      <w:tr w:rsidR="000A0ED3" w:rsidRPr="000A0ED3" w:rsidTr="000A0ED3">
        <w:trPr>
          <w:trHeight w:val="3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6"/>
              </w:rPr>
              <w:lastRenderedPageBreak/>
              <w:t>Période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6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6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6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6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6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6"/>
              </w:rPr>
              <w:t>10</w:t>
            </w:r>
          </w:p>
        </w:tc>
      </w:tr>
      <w:tr w:rsidR="000A0ED3" w:rsidRPr="000A0ED3" w:rsidTr="000A0ED3">
        <w:trPr>
          <w:trHeight w:val="3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1F6DBD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CA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870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</w:tr>
      <w:tr w:rsidR="000A0ED3" w:rsidRPr="000A0ED3" w:rsidTr="000A0ED3">
        <w:trPr>
          <w:trHeight w:val="3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1F6DBD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Cash</w:t>
            </w:r>
            <w:r w:rsidR="004F3FE1"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-</w:t>
            </w:r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flow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948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142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</w:tr>
      <w:tr w:rsidR="000A0ED3" w:rsidRPr="000A0ED3" w:rsidTr="000A0ED3">
        <w:trPr>
          <w:trHeight w:val="3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1F6DBD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Investis</w:t>
            </w:r>
            <w:r w:rsidR="000A0ED3">
              <w:rPr>
                <w:rFonts w:ascii="Calibri" w:hAnsi="Calibri"/>
                <w:b/>
                <w:color w:val="000000"/>
                <w:sz w:val="16"/>
                <w:szCs w:val="16"/>
              </w:rPr>
              <w:br/>
            </w:r>
            <w:proofErr w:type="spellStart"/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sement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0A0ED3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– 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970 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</w:tr>
      <w:tr w:rsidR="000A0ED3" w:rsidRPr="000A0ED3" w:rsidTr="000A0ED3">
        <w:trPr>
          <w:trHeight w:val="3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1F6DBD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proofErr w:type="spellStart"/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Cash</w:t>
            </w:r>
            <w:r w:rsidR="003975A7"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-F</w:t>
            </w:r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low</w:t>
            </w:r>
            <w:proofErr w:type="spellEnd"/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net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0A0ED3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– 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970 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948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142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</w:tr>
      <w:tr w:rsidR="000A0ED3" w:rsidRPr="000A0ED3" w:rsidTr="000A0ED3">
        <w:trPr>
          <w:trHeight w:val="3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1F6DBD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Cash</w:t>
            </w:r>
            <w:r w:rsidR="004F3FE1"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-</w:t>
            </w:r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flow actualisé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0A0ED3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– 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970 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803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837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871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732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604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485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375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273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179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091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784</w:t>
            </w:r>
          </w:p>
        </w:tc>
      </w:tr>
    </w:tbl>
    <w:p w:rsidR="001F6DBD" w:rsidRDefault="000A0ED3" w:rsidP="001F6DBD">
      <w:pPr>
        <w:pStyle w:val="GuidePedagogiqueTitre7Rponses"/>
      </w:pPr>
      <w:r>
        <w:t>VAN = 2</w:t>
      </w:r>
      <w:r>
        <w:rPr>
          <w:rFonts w:hint="eastAsia"/>
        </w:rPr>
        <w:t> 2</w:t>
      </w:r>
      <w:r>
        <w:t>83</w:t>
      </w:r>
      <w:r>
        <w:rPr>
          <w:rFonts w:hint="eastAsia"/>
        </w:rPr>
        <w:t> </w:t>
      </w:r>
      <w:r>
        <w:t>710</w:t>
      </w:r>
    </w:p>
    <w:p w:rsidR="001F6DBD" w:rsidRPr="002473AE" w:rsidRDefault="001F6DBD" w:rsidP="001F6DBD">
      <w:pPr>
        <w:pStyle w:val="GuidePedagogiqueTitre7Rponses"/>
      </w:pPr>
      <w:r w:rsidRPr="002473AE">
        <w:t>L’investissement est rentable</w:t>
      </w:r>
      <w:r>
        <w:t xml:space="preserve"> au taux de 8</w:t>
      </w:r>
      <w:r w:rsidR="004F3FE1">
        <w:rPr>
          <w:rFonts w:hint="eastAsia"/>
        </w:rPr>
        <w:t> </w:t>
      </w:r>
      <w:r>
        <w:t>%.</w:t>
      </w:r>
    </w:p>
    <w:p w:rsidR="001F6DBD" w:rsidRPr="000F5271" w:rsidRDefault="001F6DBD" w:rsidP="006702CF">
      <w:pPr>
        <w:pStyle w:val="GuidePedagogiqueTitre6Consignes"/>
      </w:pPr>
      <w:r w:rsidRPr="000F5271">
        <w:t>1</w:t>
      </w:r>
      <w:r>
        <w:t>.3</w:t>
      </w:r>
      <w:r w:rsidR="006702CF">
        <w:t>.</w:t>
      </w:r>
      <w:r w:rsidRPr="000F5271">
        <w:t xml:space="preserve"> Déterminez le délai de récupération</w:t>
      </w:r>
      <w:r>
        <w:t xml:space="preserve"> de l’investissement</w:t>
      </w:r>
      <w:r w:rsidR="006702CF">
        <w:t xml:space="preserve"> sans actualisation</w:t>
      </w:r>
      <w:r>
        <w:t>.</w:t>
      </w:r>
    </w:p>
    <w:tbl>
      <w:tblPr>
        <w:tblW w:w="10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1"/>
        <w:gridCol w:w="992"/>
        <w:gridCol w:w="1004"/>
        <w:gridCol w:w="993"/>
        <w:gridCol w:w="992"/>
        <w:gridCol w:w="980"/>
        <w:gridCol w:w="992"/>
        <w:gridCol w:w="780"/>
        <w:gridCol w:w="850"/>
        <w:gridCol w:w="780"/>
        <w:gridCol w:w="851"/>
        <w:gridCol w:w="850"/>
      </w:tblGrid>
      <w:tr w:rsidR="000A0ED3" w:rsidRPr="00C92BB3" w:rsidTr="000A0ED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8"/>
              </w:rPr>
              <w:t>Période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0A0ED3"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</w:p>
        </w:tc>
      </w:tr>
      <w:tr w:rsidR="000A0ED3" w:rsidRPr="00C92BB3" w:rsidTr="000A0ED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1F6DBD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CA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870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892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700</w:t>
            </w:r>
          </w:p>
        </w:tc>
      </w:tr>
      <w:tr w:rsidR="000A0ED3" w:rsidRPr="00C92BB3" w:rsidTr="000A0ED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1F6DBD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Cash</w:t>
            </w:r>
            <w:r w:rsidR="004F3FE1"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-</w:t>
            </w:r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flow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948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142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</w:tr>
      <w:tr w:rsidR="000A0ED3" w:rsidRPr="00C92BB3" w:rsidTr="000A0ED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1F6DBD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Investis</w:t>
            </w:r>
            <w:r w:rsidR="000A0ED3"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br/>
            </w:r>
            <w:proofErr w:type="spellStart"/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sement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0A0ED3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 xml:space="preserve">– 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970 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sz w:val="16"/>
                <w:szCs w:val="16"/>
              </w:rPr>
            </w:pPr>
          </w:p>
        </w:tc>
      </w:tr>
      <w:tr w:rsidR="000A0ED3" w:rsidRPr="00C92BB3" w:rsidTr="000A0ED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1F6DBD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proofErr w:type="spellStart"/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Cash</w:t>
            </w:r>
            <w:r w:rsidR="003975A7"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-F</w:t>
            </w:r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low</w:t>
            </w:r>
            <w:proofErr w:type="spellEnd"/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net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0A0ED3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 xml:space="preserve">– 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970 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948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142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4F3FE1" w:rsidRPr="000A0ED3">
              <w:rPr>
                <w:rFonts w:ascii="Calibri" w:hAnsi="Calibri"/>
                <w:color w:val="000000"/>
                <w:sz w:val="16"/>
                <w:szCs w:val="16"/>
              </w:rPr>
              <w:t> 357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080</w:t>
            </w:r>
          </w:p>
        </w:tc>
      </w:tr>
      <w:tr w:rsidR="000A0ED3" w:rsidRPr="00C92BB3" w:rsidTr="000A0ED3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1F6DBD">
            <w:pPr>
              <w:pStyle w:val="GuidePedagogiqueTitre7Rponses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b/>
                <w:color w:val="000000"/>
                <w:sz w:val="16"/>
                <w:szCs w:val="16"/>
              </w:rPr>
              <w:t>Cumul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0A0ED3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 xml:space="preserve">– 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970 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1F6DBD" w:rsidRPr="000A0ED3" w:rsidRDefault="000A0ED3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– 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022 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F6DBD" w:rsidRPr="000A0ED3" w:rsidRDefault="000A0ED3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– 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879 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0A0ED3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– 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522 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F6DBD" w:rsidRPr="000A0ED3" w:rsidRDefault="000A0ED3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– 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165 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6DBD" w:rsidRPr="000A0ED3" w:rsidRDefault="000A0ED3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– 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807 </w:t>
            </w:r>
            <w:r w:rsidR="001F6DBD" w:rsidRPr="000A0ED3">
              <w:rPr>
                <w:rFonts w:ascii="Calibri" w:hAnsi="Calibri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549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1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906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263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620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F6DBD" w:rsidRPr="000A0ED3" w:rsidRDefault="001F6DBD" w:rsidP="000A0ED3">
            <w:pPr>
              <w:pStyle w:val="GuidePedagogiqueTitre7Rponses"/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  <w:r w:rsidR="003975A7" w:rsidRPr="000A0ED3">
              <w:rPr>
                <w:rFonts w:ascii="Calibri" w:hAnsi="Calibri"/>
                <w:color w:val="000000"/>
                <w:sz w:val="16"/>
                <w:szCs w:val="16"/>
              </w:rPr>
              <w:t> 977 </w:t>
            </w:r>
            <w:r w:rsidRPr="000A0ED3">
              <w:rPr>
                <w:rFonts w:ascii="Calibri" w:hAnsi="Calibri"/>
                <w:color w:val="000000"/>
                <w:sz w:val="16"/>
                <w:szCs w:val="16"/>
              </w:rPr>
              <w:t>440</w:t>
            </w:r>
          </w:p>
        </w:tc>
      </w:tr>
    </w:tbl>
    <w:p w:rsidR="001F6DBD" w:rsidRDefault="001F6DBD" w:rsidP="001F6DBD">
      <w:pPr>
        <w:pStyle w:val="GuidePedagogiqueTitre7Rponses"/>
      </w:pPr>
    </w:p>
    <w:p w:rsidR="001F6DBD" w:rsidRDefault="001F6DBD" w:rsidP="001F6DBD">
      <w:pPr>
        <w:pStyle w:val="GuidePedagogiqueTitre7Rponses"/>
      </w:pPr>
      <w:r>
        <w:t>L’investissement sera récupéré au cours de l’année N+6.</w:t>
      </w:r>
    </w:p>
    <w:p w:rsidR="001F6DBD" w:rsidRDefault="001F6DBD" w:rsidP="001F6DBD">
      <w:pPr>
        <w:pStyle w:val="GuidePedagogiqueTitre7Rponses"/>
      </w:pPr>
      <w:r>
        <w:t>N+6 : 2 357</w:t>
      </w:r>
      <w:r w:rsidR="003975A7">
        <w:rPr>
          <w:rFonts w:hint="eastAsia"/>
        </w:rPr>
        <w:t> </w:t>
      </w:r>
      <w:r>
        <w:t xml:space="preserve">080 </w:t>
      </w:r>
      <w:r w:rsidR="000A0ED3">
        <w:t>=&gt;</w:t>
      </w:r>
      <w:r>
        <w:t xml:space="preserve"> 360 jours</w:t>
      </w:r>
    </w:p>
    <w:p w:rsidR="001F6DBD" w:rsidRDefault="001F6DBD" w:rsidP="001F6DBD">
      <w:pPr>
        <w:pStyle w:val="GuidePedagogiqueTitre7Rponses"/>
      </w:pPr>
      <w:r>
        <w:t>1 807</w:t>
      </w:r>
      <w:r w:rsidR="003975A7">
        <w:rPr>
          <w:rFonts w:hint="eastAsia"/>
        </w:rPr>
        <w:t> </w:t>
      </w:r>
      <w:r>
        <w:t xml:space="preserve">960 </w:t>
      </w:r>
      <w:r w:rsidR="000A0ED3">
        <w:t>=&gt; 360</w:t>
      </w:r>
      <w:r>
        <w:t>/2 357</w:t>
      </w:r>
      <w:r w:rsidR="003975A7">
        <w:rPr>
          <w:rFonts w:hint="eastAsia"/>
        </w:rPr>
        <w:t> </w:t>
      </w:r>
      <w:r>
        <w:t>080 x 1 807</w:t>
      </w:r>
      <w:r w:rsidR="003975A7">
        <w:rPr>
          <w:rFonts w:hint="eastAsia"/>
        </w:rPr>
        <w:t> </w:t>
      </w:r>
      <w:r>
        <w:t>960 = 276 jours, soit 9 mois et 6 jours</w:t>
      </w:r>
    </w:p>
    <w:p w:rsidR="001F6DBD" w:rsidRDefault="001F6DBD" w:rsidP="001F6DBD">
      <w:pPr>
        <w:pStyle w:val="GuidePedagogiqueTitre7Rponses"/>
      </w:pPr>
      <w:r>
        <w:t>Date : 6 octobre N+6</w:t>
      </w:r>
    </w:p>
    <w:p w:rsidR="001F6DBD" w:rsidRDefault="001F6DBD" w:rsidP="006702CF">
      <w:pPr>
        <w:pStyle w:val="GuidePedagogiqueTitre5Missionsnumros"/>
      </w:pPr>
      <w:r>
        <w:t xml:space="preserve">Dossier 2 Le financement du système </w:t>
      </w:r>
      <w:r w:rsidR="006702CF">
        <w:t>de caisse</w:t>
      </w:r>
    </w:p>
    <w:p w:rsidR="001F6DBD" w:rsidRDefault="001F6DBD" w:rsidP="006702CF">
      <w:pPr>
        <w:pStyle w:val="GuidePedagogiqueTitre6Consignes"/>
      </w:pPr>
      <w:r w:rsidRPr="00CD0257">
        <w:t xml:space="preserve">2.1. </w:t>
      </w:r>
      <w:r w:rsidR="006702CF">
        <w:t>Calculez, d</w:t>
      </w:r>
      <w:r w:rsidRPr="00CD0257">
        <w:t xml:space="preserve">ans l'hypothèse du recours au crédit classique, </w:t>
      </w:r>
      <w:r w:rsidRPr="00CD0257">
        <w:rPr>
          <w:spacing w:val="1"/>
        </w:rPr>
        <w:t>l’annuité constante</w:t>
      </w:r>
      <w:r>
        <w:t xml:space="preserve"> en taux proportionnel ainsi que</w:t>
      </w:r>
      <w:r w:rsidRPr="00CD0257">
        <w:t xml:space="preserve"> le coût total du crédit.</w:t>
      </w:r>
    </w:p>
    <w:p w:rsidR="001F6DBD" w:rsidRDefault="001F6DBD" w:rsidP="001F6DBD">
      <w:pPr>
        <w:pStyle w:val="GuidePedagogiqueTitre7Rponses"/>
        <w:rPr>
          <w:rFonts w:cs="Arial"/>
          <w:spacing w:val="-2"/>
        </w:rPr>
      </w:pPr>
      <w:r>
        <w:t>L’investissement est de 192</w:t>
      </w:r>
      <w:r w:rsidR="003975A7">
        <w:rPr>
          <w:rFonts w:hint="eastAsia"/>
        </w:rPr>
        <w:t> </w:t>
      </w:r>
      <w:r w:rsidR="003975A7">
        <w:t>000</w:t>
      </w:r>
      <w:r w:rsidR="003975A7">
        <w:rPr>
          <w:rFonts w:cs="Arial" w:hint="eastAsia"/>
          <w:spacing w:val="-2"/>
        </w:rPr>
        <w:t> </w:t>
      </w:r>
      <w:r>
        <w:rPr>
          <w:rFonts w:cs="Arial"/>
          <w:spacing w:val="-2"/>
        </w:rPr>
        <w:t>€ TTC, soit 192</w:t>
      </w:r>
      <w:r w:rsidR="003975A7">
        <w:rPr>
          <w:rFonts w:cs="Arial" w:hint="eastAsia"/>
          <w:spacing w:val="-2"/>
        </w:rPr>
        <w:t> </w:t>
      </w:r>
      <w:r>
        <w:rPr>
          <w:rFonts w:cs="Arial"/>
          <w:spacing w:val="-2"/>
        </w:rPr>
        <w:t>000/1,2 = 160</w:t>
      </w:r>
      <w:r w:rsidR="003975A7">
        <w:rPr>
          <w:rFonts w:cs="Arial" w:hint="eastAsia"/>
          <w:spacing w:val="-2"/>
        </w:rPr>
        <w:t> </w:t>
      </w:r>
      <w:r w:rsidR="003975A7">
        <w:rPr>
          <w:rFonts w:cs="Arial"/>
          <w:spacing w:val="-2"/>
        </w:rPr>
        <w:t>000</w:t>
      </w:r>
      <w:r w:rsidR="003975A7">
        <w:rPr>
          <w:rFonts w:cs="Arial" w:hint="eastAsia"/>
          <w:spacing w:val="-2"/>
        </w:rPr>
        <w:t> </w:t>
      </w:r>
      <w:r>
        <w:rPr>
          <w:rFonts w:cs="Arial"/>
          <w:spacing w:val="-2"/>
        </w:rPr>
        <w:t>€ HT.</w:t>
      </w:r>
    </w:p>
    <w:p w:rsidR="001F6DBD" w:rsidRDefault="001F6DBD" w:rsidP="001F6DBD">
      <w:pPr>
        <w:pStyle w:val="GuidePedagogiqueTitre7Rponses"/>
        <w:rPr>
          <w:rFonts w:cs="Arial"/>
          <w:spacing w:val="-2"/>
        </w:rPr>
      </w:pPr>
      <w:r>
        <w:rPr>
          <w:rFonts w:cs="Arial"/>
          <w:spacing w:val="-2"/>
        </w:rPr>
        <w:t>L’enseigne doit apporter 10</w:t>
      </w:r>
      <w:r w:rsidR="003975A7">
        <w:rPr>
          <w:rFonts w:cs="Arial" w:hint="eastAsia"/>
          <w:spacing w:val="-2"/>
        </w:rPr>
        <w:t> </w:t>
      </w:r>
      <w:r w:rsidR="003975A7">
        <w:rPr>
          <w:rFonts w:cs="Arial"/>
          <w:spacing w:val="-2"/>
        </w:rPr>
        <w:t>%</w:t>
      </w:r>
      <w:r>
        <w:rPr>
          <w:rFonts w:cs="Arial"/>
          <w:spacing w:val="-2"/>
        </w:rPr>
        <w:t xml:space="preserve"> de la somme, soit 160</w:t>
      </w:r>
      <w:r w:rsidR="003975A7">
        <w:rPr>
          <w:rFonts w:cs="Arial" w:hint="eastAsia"/>
          <w:spacing w:val="-2"/>
        </w:rPr>
        <w:t> </w:t>
      </w:r>
      <w:r>
        <w:rPr>
          <w:rFonts w:cs="Arial"/>
          <w:spacing w:val="-2"/>
        </w:rPr>
        <w:t>000 x 10</w:t>
      </w:r>
      <w:r w:rsidR="003975A7">
        <w:rPr>
          <w:rFonts w:cs="Arial" w:hint="eastAsia"/>
          <w:spacing w:val="-2"/>
        </w:rPr>
        <w:t> </w:t>
      </w:r>
      <w:r w:rsidR="003975A7">
        <w:rPr>
          <w:rFonts w:cs="Arial"/>
          <w:spacing w:val="-2"/>
        </w:rPr>
        <w:t>%</w:t>
      </w:r>
      <w:r>
        <w:rPr>
          <w:rFonts w:cs="Arial"/>
          <w:spacing w:val="-2"/>
        </w:rPr>
        <w:t xml:space="preserve"> = 16</w:t>
      </w:r>
      <w:r w:rsidR="003975A7">
        <w:rPr>
          <w:rFonts w:cs="Arial" w:hint="eastAsia"/>
          <w:spacing w:val="-2"/>
        </w:rPr>
        <w:t> </w:t>
      </w:r>
      <w:r w:rsidR="003975A7">
        <w:rPr>
          <w:rFonts w:cs="Arial"/>
          <w:spacing w:val="-2"/>
        </w:rPr>
        <w:t>000</w:t>
      </w:r>
      <w:r w:rsidR="003975A7">
        <w:rPr>
          <w:rFonts w:cs="Arial" w:hint="eastAsia"/>
          <w:spacing w:val="-2"/>
        </w:rPr>
        <w:t> </w:t>
      </w:r>
      <w:r>
        <w:rPr>
          <w:rFonts w:cs="Arial"/>
          <w:spacing w:val="-2"/>
        </w:rPr>
        <w:t>€.</w:t>
      </w:r>
    </w:p>
    <w:p w:rsidR="001F6DBD" w:rsidRDefault="001F6DBD" w:rsidP="001F6DBD">
      <w:pPr>
        <w:pStyle w:val="GuidePedagogiqueTitre7Rponses"/>
        <w:rPr>
          <w:rFonts w:cs="Arial"/>
          <w:spacing w:val="-2"/>
        </w:rPr>
      </w:pPr>
      <w:r>
        <w:rPr>
          <w:rFonts w:cs="Arial"/>
          <w:spacing w:val="-2"/>
        </w:rPr>
        <w:t>L’emprunt porte sur 160</w:t>
      </w:r>
      <w:r w:rsidR="003975A7">
        <w:rPr>
          <w:rFonts w:cs="Arial" w:hint="eastAsia"/>
          <w:spacing w:val="-2"/>
        </w:rPr>
        <w:t> </w:t>
      </w:r>
      <w:r>
        <w:rPr>
          <w:rFonts w:cs="Arial"/>
          <w:spacing w:val="-2"/>
        </w:rPr>
        <w:t>000 – 16</w:t>
      </w:r>
      <w:r w:rsidR="003975A7">
        <w:rPr>
          <w:rFonts w:cs="Arial" w:hint="eastAsia"/>
          <w:spacing w:val="-2"/>
        </w:rPr>
        <w:t> </w:t>
      </w:r>
      <w:r>
        <w:rPr>
          <w:rFonts w:cs="Arial"/>
          <w:spacing w:val="-2"/>
        </w:rPr>
        <w:t>000 = 144</w:t>
      </w:r>
      <w:r w:rsidR="003975A7">
        <w:rPr>
          <w:rFonts w:cs="Arial" w:hint="eastAsia"/>
          <w:spacing w:val="-2"/>
        </w:rPr>
        <w:t> </w:t>
      </w:r>
      <w:r w:rsidR="003975A7">
        <w:rPr>
          <w:rFonts w:cs="Arial"/>
          <w:spacing w:val="-2"/>
        </w:rPr>
        <w:t>000</w:t>
      </w:r>
      <w:r w:rsidR="003975A7">
        <w:rPr>
          <w:rFonts w:cs="Arial" w:hint="eastAsia"/>
          <w:spacing w:val="-2"/>
        </w:rPr>
        <w:t> </w:t>
      </w:r>
      <w:r>
        <w:rPr>
          <w:rFonts w:cs="Arial"/>
          <w:spacing w:val="-2"/>
        </w:rPr>
        <w:t>€.</w:t>
      </w:r>
    </w:p>
    <w:p w:rsidR="001F6DBD" w:rsidRDefault="001F6DBD" w:rsidP="001F6DBD">
      <w:pPr>
        <w:pStyle w:val="GuidePedagogiqueTitre7Rponses"/>
        <w:rPr>
          <w:rFonts w:cs="Arial"/>
          <w:spacing w:val="-2"/>
        </w:rPr>
      </w:pPr>
      <w:r>
        <w:rPr>
          <w:rFonts w:cs="Arial"/>
          <w:spacing w:val="-2"/>
        </w:rPr>
        <w:t>5 ans correspondent à 60 mensualités. Le taux proportionnel est de 6</w:t>
      </w:r>
      <w:r w:rsidR="004F3FE1">
        <w:rPr>
          <w:rFonts w:cs="Arial" w:hint="eastAsia"/>
          <w:spacing w:val="-2"/>
        </w:rPr>
        <w:t> </w:t>
      </w:r>
      <w:r>
        <w:rPr>
          <w:rFonts w:cs="Arial"/>
          <w:spacing w:val="-2"/>
        </w:rPr>
        <w:t>%/12 = 0,5</w:t>
      </w:r>
      <w:r w:rsidR="000A0ED3">
        <w:rPr>
          <w:rFonts w:cs="Arial" w:hint="eastAsia"/>
          <w:spacing w:val="-2"/>
        </w:rPr>
        <w:t> </w:t>
      </w:r>
      <w:r>
        <w:rPr>
          <w:rFonts w:cs="Arial"/>
          <w:spacing w:val="-2"/>
        </w:rPr>
        <w:t>%</w:t>
      </w:r>
    </w:p>
    <w:p w:rsidR="00887E6C" w:rsidRDefault="00887E6C" w:rsidP="00887E6C">
      <w:pPr>
        <w:pStyle w:val="GuidePedagogiqueTitre7Rponses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a= </m:t>
          </m:r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x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num>
            <m:den>
              <m:r>
                <w:rPr>
                  <w:rFonts w:ascii="Cambria Math" w:hAnsi="Cambria Math"/>
                </w:rPr>
                <m:t>1 –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=144 000 </m:t>
          </m:r>
          <m:r>
            <m:rPr>
              <m:sty m:val="p"/>
            </m:rPr>
            <w:rPr>
              <w:rFonts w:ascii="Cambria Math" w:hAnsi="Cambria Math"/>
            </w:rPr>
            <m:t xml:space="preserve">x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0,005</m:t>
              </m:r>
            </m:num>
            <m:den>
              <m:r>
                <w:rPr>
                  <w:rFonts w:ascii="Cambria Math" w:hAnsi="Cambria Math"/>
                </w:rPr>
                <m:t>1 –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(1,005)</m:t>
                  </m:r>
                </m:e>
                <m:sup>
                  <m:r>
                    <w:rPr>
                      <w:rFonts w:ascii="Cambria Math" w:hAns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60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=2 783,92</m:t>
          </m:r>
        </m:oMath>
      </m:oMathPara>
    </w:p>
    <w:p w:rsidR="001F6DBD" w:rsidRDefault="001F6DBD" w:rsidP="001F6DBD">
      <w:pPr>
        <w:pStyle w:val="GuidePedagogiqueTitre7Rponses"/>
      </w:pPr>
      <w:r>
        <w:t>Le coût global de l’emprunt correspond à la somme des annuités, soit 2</w:t>
      </w:r>
      <w:r w:rsidR="003975A7">
        <w:rPr>
          <w:rFonts w:hint="eastAsia"/>
        </w:rPr>
        <w:t> </w:t>
      </w:r>
      <w:r w:rsidR="003975A7">
        <w:t>7</w:t>
      </w:r>
      <w:r>
        <w:t>83,92 x 60 = 167</w:t>
      </w:r>
      <w:r w:rsidR="003975A7">
        <w:rPr>
          <w:rFonts w:hint="eastAsia"/>
        </w:rPr>
        <w:t> </w:t>
      </w:r>
      <w:r w:rsidR="003975A7">
        <w:t>035,20</w:t>
      </w:r>
      <w:r w:rsidR="003975A7">
        <w:rPr>
          <w:rFonts w:hint="eastAsia"/>
        </w:rPr>
        <w:t> </w:t>
      </w:r>
      <w:r>
        <w:t>€.</w:t>
      </w:r>
    </w:p>
    <w:p w:rsidR="001F6DBD" w:rsidRDefault="00887E6C" w:rsidP="001F6DBD">
      <w:pPr>
        <w:pStyle w:val="GuidePedagogiqueTitre7Rponses"/>
      </w:pPr>
      <w:r>
        <w:t>C</w:t>
      </w:r>
      <w:r w:rsidR="001F6DBD">
        <w:t xml:space="preserve">oût du crédit = 167 035,20 – 144 000 = </w:t>
      </w:r>
      <w:r w:rsidR="001F6DBD" w:rsidRPr="00A501B5">
        <w:t>23 035,20</w:t>
      </w:r>
    </w:p>
    <w:p w:rsidR="001F6DBD" w:rsidRDefault="001F6DBD" w:rsidP="006702CF">
      <w:pPr>
        <w:pStyle w:val="GuidePedagogiqueTitre6Consignes"/>
      </w:pPr>
      <w:r w:rsidRPr="00CD0257">
        <w:rPr>
          <w:spacing w:val="-2"/>
        </w:rPr>
        <w:t>2.2.</w:t>
      </w:r>
      <w:r w:rsidR="006702CF">
        <w:rPr>
          <w:spacing w:val="-2"/>
        </w:rPr>
        <w:t xml:space="preserve"> </w:t>
      </w:r>
      <w:r w:rsidR="006702CF">
        <w:t>Calculez, d</w:t>
      </w:r>
      <w:r w:rsidRPr="00CD0257">
        <w:t xml:space="preserve">ans l'hypothèse du recours au crédit-bail, </w:t>
      </w:r>
      <w:r w:rsidRPr="00CD0257">
        <w:rPr>
          <w:spacing w:val="1"/>
        </w:rPr>
        <w:t xml:space="preserve">le montant du loyer annuel et le coût </w:t>
      </w:r>
      <w:r>
        <w:rPr>
          <w:spacing w:val="1"/>
        </w:rPr>
        <w:t>du financement</w:t>
      </w:r>
      <w:r w:rsidRPr="00CD0257">
        <w:rPr>
          <w:spacing w:val="1"/>
        </w:rPr>
        <w:t>.</w:t>
      </w:r>
    </w:p>
    <w:p w:rsidR="001F6DBD" w:rsidRDefault="001F6DBD" w:rsidP="001F6DBD">
      <w:pPr>
        <w:pStyle w:val="GuidePedagogiqueTitre7Rponses"/>
      </w:pPr>
      <w:r>
        <w:t>Loyer mensuel = 160</w:t>
      </w:r>
      <w:r w:rsidR="003975A7">
        <w:rPr>
          <w:rFonts w:hint="eastAsia"/>
        </w:rPr>
        <w:t> </w:t>
      </w:r>
      <w:r>
        <w:t>000 x 1,9</w:t>
      </w:r>
      <w:r w:rsidR="004F3FE1">
        <w:rPr>
          <w:rFonts w:hint="eastAsia"/>
        </w:rPr>
        <w:t> </w:t>
      </w:r>
      <w:r>
        <w:t>% = 3</w:t>
      </w:r>
      <w:r w:rsidR="003975A7">
        <w:rPr>
          <w:rFonts w:hint="eastAsia"/>
        </w:rPr>
        <w:t> </w:t>
      </w:r>
      <w:r w:rsidR="003975A7">
        <w:t>040</w:t>
      </w:r>
      <w:r w:rsidR="003975A7">
        <w:rPr>
          <w:rFonts w:hint="eastAsia"/>
        </w:rPr>
        <w:t> </w:t>
      </w:r>
      <w:r>
        <w:t>€</w:t>
      </w:r>
    </w:p>
    <w:p w:rsidR="001F6DBD" w:rsidRDefault="001F6DBD" w:rsidP="001F6DBD">
      <w:pPr>
        <w:pStyle w:val="GuidePedagogiqueTitre7Rponses"/>
      </w:pPr>
      <w:r>
        <w:t>Garantie = 12</w:t>
      </w:r>
      <w:r w:rsidR="00887E6C">
        <w:rPr>
          <w:rFonts w:hint="eastAsia"/>
        </w:rPr>
        <w:t> </w:t>
      </w:r>
      <w:r>
        <w:t>% de 160</w:t>
      </w:r>
      <w:r w:rsidR="003975A7">
        <w:rPr>
          <w:rFonts w:hint="eastAsia"/>
        </w:rPr>
        <w:t> </w:t>
      </w:r>
      <w:r w:rsidR="003975A7">
        <w:t>0</w:t>
      </w:r>
      <w:r>
        <w:t>00 = 19</w:t>
      </w:r>
      <w:r w:rsidR="003975A7">
        <w:rPr>
          <w:rFonts w:hint="eastAsia"/>
        </w:rPr>
        <w:t> </w:t>
      </w:r>
      <w:r w:rsidR="003975A7">
        <w:t>200</w:t>
      </w:r>
      <w:r w:rsidR="003975A7">
        <w:rPr>
          <w:rFonts w:hint="eastAsia"/>
        </w:rPr>
        <w:t> </w:t>
      </w:r>
      <w:r>
        <w:t>€</w:t>
      </w:r>
    </w:p>
    <w:p w:rsidR="001F6DBD" w:rsidRDefault="001F6DBD" w:rsidP="001F6DBD">
      <w:pPr>
        <w:pStyle w:val="GuidePedagogiqueTitre7Rponses"/>
      </w:pPr>
      <w:r>
        <w:t>Option d’achat = 10 000</w:t>
      </w:r>
      <w:r w:rsidR="003975A7">
        <w:rPr>
          <w:rFonts w:hint="eastAsia"/>
        </w:rPr>
        <w:t> </w:t>
      </w:r>
      <w:r>
        <w:t>€</w:t>
      </w:r>
    </w:p>
    <w:p w:rsidR="001F6DBD" w:rsidRDefault="001F6DBD" w:rsidP="001F6DBD">
      <w:pPr>
        <w:pStyle w:val="GuidePedagogiqueTitre7Rponses"/>
      </w:pPr>
      <w:r>
        <w:t>Coût global de l’opération : 3</w:t>
      </w:r>
      <w:r w:rsidR="003975A7">
        <w:rPr>
          <w:rFonts w:hint="eastAsia"/>
        </w:rPr>
        <w:t> </w:t>
      </w:r>
      <w:r w:rsidR="003975A7">
        <w:t>0</w:t>
      </w:r>
      <w:r>
        <w:t>40 x 60 + 10 000 = 192</w:t>
      </w:r>
      <w:r w:rsidR="003975A7">
        <w:rPr>
          <w:rFonts w:hint="eastAsia"/>
        </w:rPr>
        <w:t> </w:t>
      </w:r>
      <w:r w:rsidR="003975A7">
        <w:t>400</w:t>
      </w:r>
      <w:r w:rsidR="003975A7">
        <w:rPr>
          <w:rFonts w:hint="eastAsia"/>
        </w:rPr>
        <w:t> </w:t>
      </w:r>
      <w:r>
        <w:t>€, en considérant que le dépôt de garantie est récupéré.</w:t>
      </w:r>
    </w:p>
    <w:p w:rsidR="001F6DBD" w:rsidRPr="003B08D9" w:rsidRDefault="001F6DBD" w:rsidP="001F6DBD">
      <w:pPr>
        <w:pStyle w:val="GuidePedagogiqueTitre7Rponses"/>
      </w:pPr>
      <w:r>
        <w:t>Coût du financement = 211</w:t>
      </w:r>
      <w:r w:rsidR="003975A7">
        <w:rPr>
          <w:rFonts w:hint="eastAsia"/>
        </w:rPr>
        <w:t> </w:t>
      </w:r>
      <w:r w:rsidR="003975A7">
        <w:t>6</w:t>
      </w:r>
      <w:r>
        <w:t>00 – 160 000 = 32</w:t>
      </w:r>
      <w:r w:rsidRPr="00A501B5">
        <w:t> </w:t>
      </w:r>
      <w:r>
        <w:t>4</w:t>
      </w:r>
      <w:r w:rsidRPr="00A501B5">
        <w:t>00</w:t>
      </w:r>
      <w:r w:rsidR="003975A7">
        <w:rPr>
          <w:rFonts w:hint="eastAsia"/>
        </w:rPr>
        <w:t> </w:t>
      </w:r>
      <w:r w:rsidRPr="00A501B5">
        <w:t>€</w:t>
      </w:r>
    </w:p>
    <w:p w:rsidR="001F6DBD" w:rsidRPr="00CD0257" w:rsidRDefault="001F6DBD" w:rsidP="006702CF">
      <w:pPr>
        <w:pStyle w:val="GuidePedagogiqueTitre6Consignes"/>
        <w:rPr>
          <w:spacing w:val="1"/>
        </w:rPr>
      </w:pPr>
      <w:r w:rsidRPr="00CD0257">
        <w:t xml:space="preserve">2.3 Après avoir présenté </w:t>
      </w:r>
      <w:r>
        <w:t>les avantages</w:t>
      </w:r>
      <w:r w:rsidRPr="00CD0257">
        <w:t xml:space="preserve"> des deux options de financement, </w:t>
      </w:r>
      <w:r w:rsidRPr="00CD0257">
        <w:rPr>
          <w:spacing w:val="10"/>
        </w:rPr>
        <w:t xml:space="preserve">proposez à M. </w:t>
      </w:r>
      <w:proofErr w:type="spellStart"/>
      <w:r>
        <w:rPr>
          <w:spacing w:val="10"/>
        </w:rPr>
        <w:t>Tiercelin</w:t>
      </w:r>
      <w:proofErr w:type="spellEnd"/>
      <w:r w:rsidRPr="00CD0257">
        <w:rPr>
          <w:spacing w:val="10"/>
        </w:rPr>
        <w:t xml:space="preserve"> un choix argumenté pour le financement du </w:t>
      </w:r>
      <w:r w:rsidRPr="00CD0257">
        <w:rPr>
          <w:spacing w:val="1"/>
        </w:rPr>
        <w:t xml:space="preserve">système </w:t>
      </w:r>
      <w:r>
        <w:rPr>
          <w:spacing w:val="1"/>
        </w:rPr>
        <w:t>d’information</w:t>
      </w:r>
      <w:r w:rsidRPr="00CD0257">
        <w:rPr>
          <w:spacing w:val="1"/>
        </w:rPr>
        <w:t>.</w:t>
      </w:r>
    </w:p>
    <w:tbl>
      <w:tblPr>
        <w:tblStyle w:val="Grilledutableau"/>
        <w:tblW w:w="0" w:type="auto"/>
        <w:tblLayout w:type="fixed"/>
        <w:tblLook w:val="04A0"/>
      </w:tblPr>
      <w:tblGrid>
        <w:gridCol w:w="3369"/>
        <w:gridCol w:w="5919"/>
      </w:tblGrid>
      <w:tr w:rsidR="001F6DBD" w:rsidTr="00887E6C">
        <w:tc>
          <w:tcPr>
            <w:tcW w:w="3369" w:type="dxa"/>
          </w:tcPr>
          <w:p w:rsidR="001F6DBD" w:rsidRPr="00887E6C" w:rsidRDefault="00887E6C" w:rsidP="00887E6C">
            <w:pPr>
              <w:pStyle w:val="GuidePedagogiqueTitre7Rponses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</w:t>
            </w:r>
            <w:r w:rsidR="001F6DBD" w:rsidRPr="00887E6C">
              <w:rPr>
                <w:b/>
                <w:lang w:val="en-US"/>
              </w:rPr>
              <w:t>rédit</w:t>
            </w:r>
            <w:proofErr w:type="spellEnd"/>
            <w:r w:rsidR="001F6DBD" w:rsidRPr="00887E6C">
              <w:rPr>
                <w:b/>
                <w:lang w:val="en-US"/>
              </w:rPr>
              <w:t xml:space="preserve"> </w:t>
            </w:r>
            <w:proofErr w:type="spellStart"/>
            <w:r w:rsidR="001F6DBD" w:rsidRPr="00887E6C">
              <w:rPr>
                <w:b/>
                <w:lang w:val="en-US"/>
              </w:rPr>
              <w:t>classique</w:t>
            </w:r>
            <w:proofErr w:type="spellEnd"/>
          </w:p>
        </w:tc>
        <w:tc>
          <w:tcPr>
            <w:tcW w:w="5919" w:type="dxa"/>
          </w:tcPr>
          <w:p w:rsidR="001F6DBD" w:rsidRPr="00887E6C" w:rsidRDefault="00887E6C" w:rsidP="00887E6C">
            <w:pPr>
              <w:pStyle w:val="GuidePedagogiqueTitre7Rponses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</w:t>
            </w:r>
            <w:r w:rsidR="001F6DBD" w:rsidRPr="00887E6C">
              <w:rPr>
                <w:b/>
                <w:lang w:val="en-US"/>
              </w:rPr>
              <w:t>r</w:t>
            </w:r>
            <w:r w:rsidR="003975A7" w:rsidRPr="00887E6C">
              <w:rPr>
                <w:rFonts w:hint="eastAsia"/>
                <w:b/>
                <w:lang w:val="en-US"/>
              </w:rPr>
              <w:t>é</w:t>
            </w:r>
            <w:r w:rsidR="001F6DBD" w:rsidRPr="00887E6C">
              <w:rPr>
                <w:b/>
                <w:lang w:val="en-US"/>
              </w:rPr>
              <w:t>dit</w:t>
            </w:r>
            <w:proofErr w:type="spellEnd"/>
            <w:r w:rsidR="001F6DBD" w:rsidRPr="00887E6C">
              <w:rPr>
                <w:b/>
                <w:lang w:val="en-US"/>
              </w:rPr>
              <w:t>-bail</w:t>
            </w:r>
          </w:p>
        </w:tc>
      </w:tr>
      <w:tr w:rsidR="001F6DBD" w:rsidTr="00887E6C">
        <w:tc>
          <w:tcPr>
            <w:tcW w:w="3369" w:type="dxa"/>
          </w:tcPr>
          <w:p w:rsidR="001F6DBD" w:rsidRPr="00440CCB" w:rsidRDefault="001F6DBD" w:rsidP="001F6DBD">
            <w:pPr>
              <w:pStyle w:val="GuidePedagogiqueTitre7Rponses"/>
            </w:pPr>
            <w:r w:rsidRPr="00440CCB">
              <w:t>L’emprunt es</w:t>
            </w:r>
            <w:r>
              <w:t>t la solution la moins coûteuse : ici, le coût du crédit est d’environ 23 000</w:t>
            </w:r>
            <w:r w:rsidR="003975A7">
              <w:rPr>
                <w:rFonts w:hint="eastAsia"/>
              </w:rPr>
              <w:t> </w:t>
            </w:r>
            <w:r>
              <w:t>€</w:t>
            </w:r>
            <w:r w:rsidR="00887E6C">
              <w:t>,</w:t>
            </w:r>
            <w:r>
              <w:t xml:space="preserve"> contre 32</w:t>
            </w:r>
            <w:r w:rsidR="003975A7">
              <w:rPr>
                <w:rFonts w:hint="eastAsia"/>
              </w:rPr>
              <w:t> </w:t>
            </w:r>
            <w:r>
              <w:t>400 pour le crédit-bail, soit un différentiel de 9 400</w:t>
            </w:r>
            <w:r w:rsidR="003975A7">
              <w:rPr>
                <w:rFonts w:hint="eastAsia"/>
              </w:rPr>
              <w:t> </w:t>
            </w:r>
            <w:r>
              <w:t>€.</w:t>
            </w:r>
          </w:p>
          <w:p w:rsidR="001F6DBD" w:rsidRDefault="001F6DBD" w:rsidP="001F6DBD">
            <w:pPr>
              <w:pStyle w:val="GuidePedagogiqueTitre7Rponses"/>
            </w:pPr>
            <w:r w:rsidRPr="00440CCB">
              <w:t>Il permet de financer aussi bien un bien neuf qu'un bien d'occasion.</w:t>
            </w:r>
          </w:p>
          <w:p w:rsidR="001F6DBD" w:rsidRPr="004D735C" w:rsidRDefault="001F6DBD" w:rsidP="001F6DBD">
            <w:pPr>
              <w:pStyle w:val="GuidePedagogiqueTitre7Rponses"/>
            </w:pPr>
            <w:r>
              <w:t>La TVA est déduite en totalité à l’achat.</w:t>
            </w:r>
          </w:p>
        </w:tc>
        <w:tc>
          <w:tcPr>
            <w:tcW w:w="5919" w:type="dxa"/>
          </w:tcPr>
          <w:p w:rsidR="001F6DBD" w:rsidRPr="00440CCB" w:rsidRDefault="001F6DBD" w:rsidP="001F6DBD">
            <w:pPr>
              <w:pStyle w:val="GuidePedagogiqueTitre7Rponses"/>
            </w:pPr>
            <w:r w:rsidRPr="00440CCB">
              <w:t>Pas d'investisse</w:t>
            </w:r>
            <w:r>
              <w:t>ment, mais dépenses annuelles. C’est i</w:t>
            </w:r>
            <w:r w:rsidRPr="00440CCB">
              <w:t>mportant pour les clients aux budgets d’investissement et de fonctionnement séparés.</w:t>
            </w:r>
          </w:p>
          <w:p w:rsidR="001F6DBD" w:rsidRPr="00440CCB" w:rsidRDefault="001F6DBD" w:rsidP="001F6DBD">
            <w:pPr>
              <w:pStyle w:val="GuidePedagogiqueTitre7Rponses"/>
            </w:pPr>
            <w:r w:rsidRPr="00440CCB">
              <w:t>Pas de démarche vers un banquier avec le risque de refus de prêt</w:t>
            </w:r>
          </w:p>
          <w:p w:rsidR="001F6DBD" w:rsidRPr="00440CCB" w:rsidRDefault="001F6DBD" w:rsidP="001F6DBD">
            <w:pPr>
              <w:pStyle w:val="GuidePedagogiqueTitre7Rponses"/>
            </w:pPr>
            <w:r w:rsidRPr="00440CCB">
              <w:t>La capacité d’emprunt est préservée</w:t>
            </w:r>
          </w:p>
          <w:p w:rsidR="001F6DBD" w:rsidRPr="00440CCB" w:rsidRDefault="001F6DBD" w:rsidP="001F6DBD">
            <w:pPr>
              <w:pStyle w:val="GuidePedagogiqueTitre7Rponses"/>
            </w:pPr>
            <w:r>
              <w:t>Possibilité de louer sur des périodes courtes et donc de renouveler rapidement</w:t>
            </w:r>
          </w:p>
          <w:p w:rsidR="001F6DBD" w:rsidRPr="00440CCB" w:rsidRDefault="001F6DBD" w:rsidP="001F6DBD">
            <w:pPr>
              <w:pStyle w:val="GuidePedagogiqueTitre7Rponses"/>
            </w:pPr>
            <w:r w:rsidRPr="00440CCB">
              <w:t xml:space="preserve">Fiscalement, le client déduit </w:t>
            </w:r>
            <w:r>
              <w:t>l</w:t>
            </w:r>
            <w:r w:rsidRPr="00440CCB">
              <w:t>es loyers.</w:t>
            </w:r>
          </w:p>
          <w:p w:rsidR="001F6DBD" w:rsidRPr="00440CCB" w:rsidRDefault="001F6DBD" w:rsidP="001F6DBD">
            <w:pPr>
              <w:pStyle w:val="GuidePedagogiqueTitre7Rponses"/>
            </w:pPr>
            <w:r>
              <w:t>L’option d’achat peut être intéressante.</w:t>
            </w:r>
          </w:p>
        </w:tc>
      </w:tr>
    </w:tbl>
    <w:p w:rsidR="001F6DBD" w:rsidRDefault="001F6DBD" w:rsidP="001F6DBD">
      <w:pPr>
        <w:pStyle w:val="GuidePedagogiqueTitre7Rponses"/>
      </w:pPr>
      <w:r>
        <w:lastRenderedPageBreak/>
        <w:t>Compte tenu du rattachement des caisses à l’investissement total et compte tenu de la faiblesse du montant par rapport au total, les avantages du crédit-bail sont limités. On préférera l’emprunt qui est plus économique.</w:t>
      </w:r>
    </w:p>
    <w:p w:rsidR="001F6DBD" w:rsidRDefault="001F6DBD" w:rsidP="006702CF">
      <w:pPr>
        <w:pStyle w:val="GuidePedagogiqueTitre5Missionsnumros"/>
      </w:pPr>
      <w:r>
        <w:t xml:space="preserve">Dossier 3 Le budget de trésorerie des </w:t>
      </w:r>
      <w:r w:rsidR="006702CF">
        <w:t>six premiers mois</w:t>
      </w:r>
    </w:p>
    <w:p w:rsidR="001F6DBD" w:rsidRDefault="001F6DBD" w:rsidP="00521CA1">
      <w:pPr>
        <w:pStyle w:val="GuidePedagogiqueTitre6Consignes"/>
        <w:jc w:val="left"/>
      </w:pPr>
      <w:r>
        <w:t>3.1. Présentez les différents budgets nécessaires pour déterminer la situation prévisionnelle de trésorerie pour les si</w:t>
      </w:r>
      <w:r w:rsidR="006702CF">
        <w:t>x premiers mois de l’année N+1</w:t>
      </w:r>
      <w:r w:rsidR="006702CF">
        <w:rPr>
          <w:rFonts w:hint="eastAsia"/>
        </w:rPr>
        <w:t> </w:t>
      </w:r>
      <w:r w:rsidR="006702CF">
        <w:t>:</w:t>
      </w:r>
      <w:r w:rsidR="00521CA1">
        <w:br/>
      </w:r>
      <w:r w:rsidR="006702CF">
        <w:rPr>
          <w:rFonts w:ascii="Times New Roman" w:hAnsi="Times New Roman"/>
        </w:rPr>
        <w:t>–</w:t>
      </w:r>
      <w:r w:rsidR="006702CF">
        <w:t xml:space="preserve"> l</w:t>
      </w:r>
      <w:r>
        <w:t>e budget des ventes</w:t>
      </w:r>
      <w:r w:rsidR="006702CF">
        <w:rPr>
          <w:rFonts w:hint="eastAsia"/>
        </w:rPr>
        <w:t> </w:t>
      </w:r>
      <w:r w:rsidR="006702CF">
        <w:t>;</w:t>
      </w:r>
      <w:r w:rsidR="00521CA1">
        <w:br/>
      </w:r>
      <w:r w:rsidR="006702CF">
        <w:rPr>
          <w:rFonts w:ascii="Times New Roman" w:hAnsi="Times New Roman"/>
        </w:rPr>
        <w:t>–</w:t>
      </w:r>
      <w:r w:rsidR="006702CF">
        <w:t xml:space="preserve"> l </w:t>
      </w:r>
      <w:r>
        <w:t>e budget des achats</w:t>
      </w:r>
      <w:r w:rsidR="006702CF">
        <w:rPr>
          <w:rFonts w:hint="eastAsia"/>
        </w:rPr>
        <w:t> </w:t>
      </w:r>
      <w:r w:rsidR="006702CF">
        <w:t>;</w:t>
      </w:r>
      <w:r w:rsidR="00521CA1">
        <w:br/>
      </w:r>
      <w:r w:rsidR="006702CF">
        <w:rPr>
          <w:rFonts w:ascii="Times New Roman" w:hAnsi="Times New Roman"/>
        </w:rPr>
        <w:t>–</w:t>
      </w:r>
      <w:r w:rsidR="006702CF">
        <w:t xml:space="preserve"> l</w:t>
      </w:r>
      <w:r>
        <w:t>e tableau des encaissements</w:t>
      </w:r>
      <w:r w:rsidR="006702CF">
        <w:rPr>
          <w:rFonts w:hint="eastAsia"/>
        </w:rPr>
        <w:t> </w:t>
      </w:r>
      <w:r w:rsidR="006702CF">
        <w:t>;</w:t>
      </w:r>
      <w:r w:rsidR="00521CA1">
        <w:br/>
      </w:r>
      <w:r w:rsidR="006702CF">
        <w:rPr>
          <w:rFonts w:ascii="Times New Roman" w:hAnsi="Times New Roman"/>
        </w:rPr>
        <w:t>–</w:t>
      </w:r>
      <w:r w:rsidR="006702CF">
        <w:t xml:space="preserve"> l</w:t>
      </w:r>
      <w:r>
        <w:t>e tableau des décaissements</w:t>
      </w:r>
      <w:r w:rsidR="006702CF">
        <w:rPr>
          <w:rFonts w:hint="eastAsia"/>
        </w:rPr>
        <w:t> </w:t>
      </w:r>
      <w:r w:rsidR="006702CF">
        <w:t>;</w:t>
      </w:r>
      <w:r w:rsidR="00521CA1">
        <w:br/>
      </w:r>
      <w:r w:rsidR="006702CF">
        <w:rPr>
          <w:rFonts w:ascii="Times New Roman" w:hAnsi="Times New Roman"/>
        </w:rPr>
        <w:t>–</w:t>
      </w:r>
      <w:r w:rsidR="006702CF">
        <w:t xml:space="preserve"> l</w:t>
      </w:r>
      <w:r>
        <w:t>e budget de trésorerie</w:t>
      </w:r>
      <w:r w:rsidR="006702CF">
        <w:t>.</w:t>
      </w:r>
      <w:r w:rsidR="00521CA1">
        <w:br/>
      </w:r>
      <w:r w:rsidR="006702CF" w:rsidRPr="006702CF">
        <w:t>Arrondissez tous les calculs à l’euro le plus proche.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107"/>
        <w:gridCol w:w="1207"/>
        <w:gridCol w:w="1207"/>
        <w:gridCol w:w="1207"/>
        <w:gridCol w:w="1206"/>
        <w:gridCol w:w="1206"/>
        <w:gridCol w:w="1206"/>
      </w:tblGrid>
      <w:tr w:rsidR="001F6DBD" w:rsidRPr="00E74B7C" w:rsidTr="00521CA1">
        <w:trPr>
          <w:trHeight w:val="315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DBD" w:rsidRPr="00E74B7C" w:rsidRDefault="001F6DBD" w:rsidP="001F6DBD">
            <w:pPr>
              <w:pStyle w:val="GuidePedagogiqueTitre7Rponses"/>
              <w:rPr>
                <w:color w:val="000000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887E6C" w:rsidRDefault="00887E6C" w:rsidP="00887E6C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Janvier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887E6C" w:rsidRDefault="00887E6C" w:rsidP="00887E6C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F</w:t>
            </w:r>
            <w:r w:rsidRPr="00887E6C">
              <w:rPr>
                <w:rFonts w:hint="eastAsia"/>
                <w:b/>
                <w:bCs/>
                <w:color w:val="000000"/>
                <w:szCs w:val="24"/>
              </w:rPr>
              <w:t>é</w:t>
            </w:r>
            <w:r w:rsidRPr="00887E6C">
              <w:rPr>
                <w:b/>
                <w:bCs/>
                <w:color w:val="000000"/>
                <w:szCs w:val="24"/>
              </w:rPr>
              <w:t>vrier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887E6C" w:rsidRDefault="00887E6C" w:rsidP="00887E6C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Mars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887E6C" w:rsidRDefault="00887E6C" w:rsidP="00887E6C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A</w:t>
            </w:r>
            <w:r w:rsidR="001F6DBD" w:rsidRPr="00887E6C">
              <w:rPr>
                <w:b/>
                <w:bCs/>
                <w:color w:val="000000"/>
                <w:szCs w:val="24"/>
              </w:rPr>
              <w:t>vril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887E6C" w:rsidRDefault="00887E6C" w:rsidP="00887E6C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Mai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887E6C" w:rsidRDefault="00887E6C" w:rsidP="00887E6C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Juin</w:t>
            </w:r>
          </w:p>
        </w:tc>
      </w:tr>
      <w:tr w:rsidR="001F6DBD" w:rsidRPr="00E74B7C" w:rsidTr="00521CA1">
        <w:trPr>
          <w:trHeight w:val="31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DBD" w:rsidRPr="00E74B7C" w:rsidRDefault="001F6DBD" w:rsidP="00887E6C">
            <w:pPr>
              <w:pStyle w:val="GuidePedagogiqueTitre7Rponses"/>
              <w:rPr>
                <w:color w:val="000000"/>
                <w:szCs w:val="24"/>
              </w:rPr>
            </w:pPr>
            <w:r w:rsidRPr="00E74B7C">
              <w:rPr>
                <w:color w:val="000000"/>
                <w:szCs w:val="24"/>
              </w:rPr>
              <w:t>Coefficients saisonniers en indice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E74B7C" w:rsidRDefault="001F6DBD" w:rsidP="00521CA1">
            <w:pPr>
              <w:pStyle w:val="GuidePedagogiqueTitre7Rponses"/>
              <w:jc w:val="center"/>
              <w:rPr>
                <w:color w:val="000000"/>
                <w:szCs w:val="24"/>
              </w:rPr>
            </w:pPr>
            <w:r w:rsidRPr="00E74B7C">
              <w:rPr>
                <w:color w:val="000000"/>
                <w:szCs w:val="24"/>
              </w:rPr>
              <w:t>0,804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E74B7C" w:rsidRDefault="001F6DBD" w:rsidP="00521CA1">
            <w:pPr>
              <w:pStyle w:val="GuidePedagogiqueTitre7Rponses"/>
              <w:jc w:val="center"/>
              <w:rPr>
                <w:color w:val="000000"/>
                <w:szCs w:val="24"/>
              </w:rPr>
            </w:pPr>
            <w:r w:rsidRPr="00E74B7C">
              <w:rPr>
                <w:color w:val="000000"/>
                <w:szCs w:val="24"/>
              </w:rPr>
              <w:t>0,732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E74B7C" w:rsidRDefault="001F6DBD" w:rsidP="00521CA1">
            <w:pPr>
              <w:pStyle w:val="GuidePedagogiqueTitre7Rponses"/>
              <w:jc w:val="center"/>
              <w:rPr>
                <w:color w:val="000000"/>
                <w:szCs w:val="24"/>
              </w:rPr>
            </w:pPr>
            <w:r w:rsidRPr="00E74B7C">
              <w:rPr>
                <w:color w:val="000000"/>
                <w:szCs w:val="24"/>
              </w:rPr>
              <w:t>1,044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E74B7C" w:rsidRDefault="001F6DBD" w:rsidP="00521CA1">
            <w:pPr>
              <w:pStyle w:val="GuidePedagogiqueTitre7Rponses"/>
              <w:jc w:val="center"/>
              <w:rPr>
                <w:color w:val="000000"/>
                <w:szCs w:val="24"/>
              </w:rPr>
            </w:pPr>
            <w:r w:rsidRPr="00E74B7C">
              <w:rPr>
                <w:color w:val="000000"/>
                <w:szCs w:val="24"/>
              </w:rPr>
              <w:t>1,152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E74B7C" w:rsidRDefault="001F6DBD" w:rsidP="00521CA1">
            <w:pPr>
              <w:pStyle w:val="GuidePedagogiqueTitre7Rponses"/>
              <w:jc w:val="center"/>
              <w:rPr>
                <w:color w:val="000000"/>
                <w:szCs w:val="24"/>
              </w:rPr>
            </w:pPr>
            <w:r w:rsidRPr="00E74B7C">
              <w:rPr>
                <w:color w:val="000000"/>
                <w:szCs w:val="24"/>
              </w:rPr>
              <w:t>1,164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E74B7C" w:rsidRDefault="001F6DBD" w:rsidP="00521CA1">
            <w:pPr>
              <w:pStyle w:val="GuidePedagogiqueTitre7Rponses"/>
              <w:jc w:val="center"/>
              <w:rPr>
                <w:color w:val="000000"/>
                <w:szCs w:val="24"/>
              </w:rPr>
            </w:pPr>
            <w:r w:rsidRPr="00E74B7C">
              <w:rPr>
                <w:color w:val="000000"/>
                <w:szCs w:val="24"/>
              </w:rPr>
              <w:t>1,224</w:t>
            </w:r>
          </w:p>
        </w:tc>
      </w:tr>
    </w:tbl>
    <w:p w:rsidR="001F6DBD" w:rsidRDefault="001F6DBD" w:rsidP="001F6DBD">
      <w:pPr>
        <w:pStyle w:val="GuidePedagogiqueTitre7Rponses"/>
      </w:pPr>
      <w:r>
        <w:t>Tous les calculs sont arrondis à l’</w:t>
      </w:r>
      <w:r w:rsidR="00887E6C">
        <w:t>euro</w:t>
      </w:r>
      <w:r>
        <w:t>.</w:t>
      </w:r>
    </w:p>
    <w:p w:rsidR="00521CA1" w:rsidRDefault="00521CA1" w:rsidP="001F6DBD">
      <w:pPr>
        <w:pStyle w:val="GuidePedagogiqueTitre7Rponses"/>
      </w:pPr>
    </w:p>
    <w:p w:rsidR="001F6DBD" w:rsidRPr="00521CA1" w:rsidRDefault="00521CA1" w:rsidP="001F6DBD">
      <w:pPr>
        <w:pStyle w:val="GuidePedagogiqueTitre7Rponses"/>
        <w:rPr>
          <w:b/>
        </w:rPr>
      </w:pPr>
      <w:r w:rsidRPr="00521CA1">
        <w:rPr>
          <w:b/>
        </w:rPr>
        <w:t>Budget des ventes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56"/>
        <w:gridCol w:w="1215"/>
        <w:gridCol w:w="1215"/>
        <w:gridCol w:w="1215"/>
        <w:gridCol w:w="1215"/>
        <w:gridCol w:w="1215"/>
        <w:gridCol w:w="1215"/>
      </w:tblGrid>
      <w:tr w:rsidR="00887E6C" w:rsidRPr="008A66A8" w:rsidTr="00521CA1">
        <w:trPr>
          <w:trHeight w:val="315"/>
        </w:trPr>
        <w:tc>
          <w:tcPr>
            <w:tcW w:w="1477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6C" w:rsidRPr="008A66A8" w:rsidRDefault="00887E6C" w:rsidP="001F6DBD">
            <w:pPr>
              <w:pStyle w:val="GuidePedagogiqueTitre7Rponses"/>
              <w:rPr>
                <w:bCs/>
                <w:color w:val="000000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Janvier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F</w:t>
            </w:r>
            <w:r w:rsidRPr="00887E6C">
              <w:rPr>
                <w:rFonts w:hint="eastAsia"/>
                <w:b/>
                <w:bCs/>
                <w:color w:val="000000"/>
                <w:szCs w:val="24"/>
              </w:rPr>
              <w:t>é</w:t>
            </w:r>
            <w:r w:rsidRPr="00887E6C">
              <w:rPr>
                <w:b/>
                <w:bCs/>
                <w:color w:val="000000"/>
                <w:szCs w:val="24"/>
              </w:rPr>
              <w:t>vrier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Mars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Avril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Mai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Juin</w:t>
            </w:r>
          </w:p>
        </w:tc>
      </w:tr>
      <w:tr w:rsidR="001F6DBD" w:rsidRPr="008A66A8" w:rsidTr="00887E6C">
        <w:trPr>
          <w:trHeight w:val="525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4F3FE1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CA HT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szCs w:val="24"/>
              </w:rPr>
              <w:sym w:font="Wingdings" w:char="F081"/>
            </w:r>
            <w:r>
              <w:rPr>
                <w:szCs w:val="24"/>
              </w:rPr>
              <w:t xml:space="preserve"> </w:t>
            </w:r>
            <w:r w:rsidRPr="008A66A8">
              <w:rPr>
                <w:color w:val="000000"/>
                <w:szCs w:val="24"/>
              </w:rPr>
              <w:t>326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2</w:t>
            </w:r>
            <w:r w:rsidRPr="008A66A8">
              <w:rPr>
                <w:color w:val="000000"/>
                <w:szCs w:val="24"/>
              </w:rPr>
              <w:t>90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297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0</w:t>
            </w:r>
            <w:r w:rsidRPr="008A66A8">
              <w:rPr>
                <w:color w:val="000000"/>
                <w:szCs w:val="24"/>
              </w:rPr>
              <w:t>70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423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6</w:t>
            </w:r>
            <w:r w:rsidRPr="008A66A8">
              <w:rPr>
                <w:color w:val="000000"/>
                <w:szCs w:val="24"/>
              </w:rPr>
              <w:t>90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467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5</w:t>
            </w:r>
            <w:r w:rsidRPr="008A66A8">
              <w:rPr>
                <w:color w:val="000000"/>
                <w:szCs w:val="24"/>
              </w:rPr>
              <w:t>20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472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3</w:t>
            </w:r>
            <w:r w:rsidRPr="008A66A8">
              <w:rPr>
                <w:color w:val="000000"/>
                <w:szCs w:val="24"/>
              </w:rPr>
              <w:t>90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496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7</w:t>
            </w:r>
            <w:r w:rsidRPr="008A66A8">
              <w:rPr>
                <w:color w:val="000000"/>
                <w:szCs w:val="24"/>
              </w:rPr>
              <w:t>40</w:t>
            </w:r>
          </w:p>
        </w:tc>
      </w:tr>
      <w:tr w:rsidR="001F6DBD" w:rsidRPr="008A66A8" w:rsidTr="00887E6C">
        <w:trPr>
          <w:trHeight w:val="525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1F6DBD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TVA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szCs w:val="24"/>
              </w:rPr>
              <w:sym w:font="Wingdings" w:char="F082"/>
            </w:r>
            <w:r w:rsidRPr="008A66A8">
              <w:rPr>
                <w:color w:val="000000"/>
                <w:szCs w:val="24"/>
              </w:rPr>
              <w:t>65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2</w:t>
            </w:r>
            <w:r w:rsidRPr="008A66A8">
              <w:rPr>
                <w:color w:val="000000"/>
                <w:szCs w:val="24"/>
              </w:rPr>
              <w:t>58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59414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84738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93504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94478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99348</w:t>
            </w:r>
          </w:p>
        </w:tc>
      </w:tr>
      <w:tr w:rsidR="001F6DBD" w:rsidRPr="008A66A8" w:rsidTr="00887E6C">
        <w:trPr>
          <w:trHeight w:val="525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1F6DBD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Ventes TTC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sym w:font="Wingdings" w:char="F083"/>
            </w:r>
            <w:r>
              <w:rPr>
                <w:szCs w:val="24"/>
              </w:rPr>
              <w:t xml:space="preserve"> </w:t>
            </w:r>
            <w:r w:rsidRPr="008A66A8">
              <w:rPr>
                <w:bCs/>
                <w:color w:val="000000"/>
                <w:szCs w:val="24"/>
              </w:rPr>
              <w:t>391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5</w:t>
            </w:r>
            <w:r w:rsidRPr="008A66A8">
              <w:rPr>
                <w:bCs/>
                <w:color w:val="000000"/>
                <w:szCs w:val="24"/>
              </w:rPr>
              <w:t>48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8A66A8">
              <w:rPr>
                <w:bCs/>
                <w:color w:val="000000"/>
                <w:szCs w:val="24"/>
              </w:rPr>
              <w:t>356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4</w:t>
            </w:r>
            <w:r w:rsidRPr="008A66A8">
              <w:rPr>
                <w:bCs/>
                <w:color w:val="000000"/>
                <w:szCs w:val="24"/>
              </w:rPr>
              <w:t>84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8A66A8">
              <w:rPr>
                <w:bCs/>
                <w:color w:val="000000"/>
                <w:szCs w:val="24"/>
              </w:rPr>
              <w:t>508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4</w:t>
            </w:r>
            <w:r w:rsidRPr="008A66A8">
              <w:rPr>
                <w:bCs/>
                <w:color w:val="000000"/>
                <w:szCs w:val="24"/>
              </w:rPr>
              <w:t>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8A66A8">
              <w:rPr>
                <w:bCs/>
                <w:color w:val="000000"/>
                <w:szCs w:val="24"/>
              </w:rPr>
              <w:t>561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0</w:t>
            </w:r>
            <w:r w:rsidRPr="008A66A8">
              <w:rPr>
                <w:bCs/>
                <w:color w:val="000000"/>
                <w:szCs w:val="24"/>
              </w:rPr>
              <w:t>24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8A66A8">
              <w:rPr>
                <w:bCs/>
                <w:color w:val="000000"/>
                <w:szCs w:val="24"/>
              </w:rPr>
              <w:t>566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8</w:t>
            </w:r>
            <w:r w:rsidRPr="008A66A8">
              <w:rPr>
                <w:bCs/>
                <w:color w:val="000000"/>
                <w:szCs w:val="24"/>
              </w:rPr>
              <w:t>68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8A66A8">
              <w:rPr>
                <w:bCs/>
                <w:color w:val="000000"/>
                <w:szCs w:val="24"/>
              </w:rPr>
              <w:t>596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0</w:t>
            </w:r>
            <w:r w:rsidRPr="008A66A8">
              <w:rPr>
                <w:bCs/>
                <w:color w:val="000000"/>
                <w:szCs w:val="24"/>
              </w:rPr>
              <w:t>88</w:t>
            </w:r>
          </w:p>
        </w:tc>
      </w:tr>
    </w:tbl>
    <w:p w:rsidR="00521CA1" w:rsidRDefault="001F6DBD" w:rsidP="001F6DBD">
      <w:pPr>
        <w:pStyle w:val="GuidePedagogiqueTitre7Rponses"/>
        <w:rPr>
          <w:szCs w:val="24"/>
        </w:rPr>
      </w:pPr>
      <w:r>
        <w:rPr>
          <w:szCs w:val="24"/>
        </w:rPr>
        <w:sym w:font="Wingdings" w:char="F081"/>
      </w:r>
      <w:r>
        <w:rPr>
          <w:szCs w:val="24"/>
        </w:rPr>
        <w:t xml:space="preserve"> CA HT janvier = (CA HT prévisionnel de l’année N/12) x </w:t>
      </w:r>
      <w:r w:rsidR="00521CA1">
        <w:rPr>
          <w:szCs w:val="24"/>
        </w:rPr>
        <w:t xml:space="preserve">Coefficient </w:t>
      </w:r>
      <w:r>
        <w:rPr>
          <w:szCs w:val="24"/>
        </w:rPr>
        <w:t>saisonni</w:t>
      </w:r>
      <w:r w:rsidR="00521CA1">
        <w:rPr>
          <w:szCs w:val="24"/>
        </w:rPr>
        <w:t>er janvier =</w:t>
      </w:r>
    </w:p>
    <w:p w:rsidR="001F6DBD" w:rsidRDefault="001F6DBD" w:rsidP="001F6DBD">
      <w:pPr>
        <w:pStyle w:val="GuidePedagogiqueTitre7Rponses"/>
        <w:rPr>
          <w:szCs w:val="24"/>
        </w:rPr>
      </w:pPr>
      <w:r>
        <w:rPr>
          <w:szCs w:val="24"/>
        </w:rPr>
        <w:t>(4</w:t>
      </w:r>
      <w:r w:rsidR="003975A7">
        <w:rPr>
          <w:rFonts w:hint="eastAsia"/>
          <w:szCs w:val="24"/>
        </w:rPr>
        <w:t> </w:t>
      </w:r>
      <w:r w:rsidR="003975A7">
        <w:rPr>
          <w:szCs w:val="24"/>
        </w:rPr>
        <w:t>870</w:t>
      </w:r>
      <w:r w:rsidR="003975A7">
        <w:rPr>
          <w:rFonts w:hint="eastAsia"/>
          <w:szCs w:val="24"/>
        </w:rPr>
        <w:t> </w:t>
      </w:r>
      <w:r>
        <w:rPr>
          <w:szCs w:val="24"/>
        </w:rPr>
        <w:t>000/12) x 0,804 =</w:t>
      </w:r>
      <w:r w:rsidRPr="008A66A8">
        <w:rPr>
          <w:color w:val="000000"/>
          <w:szCs w:val="24"/>
        </w:rPr>
        <w:t>326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290</w:t>
      </w:r>
      <w:r w:rsidR="003975A7">
        <w:rPr>
          <w:rFonts w:hint="eastAsia"/>
          <w:color w:val="000000"/>
          <w:szCs w:val="24"/>
        </w:rPr>
        <w:t> </w:t>
      </w:r>
      <w:r>
        <w:rPr>
          <w:szCs w:val="24"/>
        </w:rPr>
        <w:t>€</w:t>
      </w:r>
    </w:p>
    <w:p w:rsidR="001F6DBD" w:rsidRDefault="001F6DBD" w:rsidP="001F6DBD">
      <w:pPr>
        <w:pStyle w:val="GuidePedagogiqueTitre7Rponses"/>
        <w:rPr>
          <w:szCs w:val="24"/>
        </w:rPr>
      </w:pPr>
      <w:r>
        <w:rPr>
          <w:szCs w:val="24"/>
        </w:rPr>
        <w:sym w:font="Wingdings" w:char="F082"/>
      </w:r>
      <w:r>
        <w:rPr>
          <w:szCs w:val="24"/>
        </w:rPr>
        <w:t xml:space="preserve"> TVA sur ventes janvier = </w:t>
      </w:r>
      <w:r w:rsidRPr="008A66A8">
        <w:rPr>
          <w:color w:val="000000"/>
          <w:szCs w:val="24"/>
        </w:rPr>
        <w:t>326</w:t>
      </w:r>
      <w:r w:rsidR="00DE0EFA">
        <w:rPr>
          <w:rFonts w:hint="eastAsia"/>
          <w:color w:val="000000"/>
          <w:szCs w:val="24"/>
        </w:rPr>
        <w:t> </w:t>
      </w:r>
      <w:r w:rsidRPr="008A66A8">
        <w:rPr>
          <w:color w:val="000000"/>
          <w:szCs w:val="24"/>
        </w:rPr>
        <w:t>290</w:t>
      </w:r>
      <w:r w:rsidR="00DE0EFA">
        <w:rPr>
          <w:color w:val="000000"/>
          <w:szCs w:val="24"/>
        </w:rPr>
        <w:t xml:space="preserve"> </w:t>
      </w:r>
      <w:r>
        <w:rPr>
          <w:szCs w:val="24"/>
        </w:rPr>
        <w:t>x 20</w:t>
      </w:r>
      <w:r w:rsidR="003975A7">
        <w:rPr>
          <w:rFonts w:hint="eastAsia"/>
          <w:szCs w:val="24"/>
        </w:rPr>
        <w:t> </w:t>
      </w:r>
      <w:r w:rsidR="003975A7">
        <w:rPr>
          <w:szCs w:val="24"/>
        </w:rPr>
        <w:t>%</w:t>
      </w:r>
      <w:r>
        <w:rPr>
          <w:szCs w:val="24"/>
        </w:rPr>
        <w:t xml:space="preserve"> =  </w:t>
      </w:r>
      <w:r w:rsidRPr="008A66A8">
        <w:rPr>
          <w:color w:val="000000"/>
          <w:szCs w:val="24"/>
        </w:rPr>
        <w:t>65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258</w:t>
      </w:r>
      <w:r w:rsidR="003975A7">
        <w:rPr>
          <w:rFonts w:hint="eastAsia"/>
          <w:color w:val="000000"/>
          <w:szCs w:val="24"/>
        </w:rPr>
        <w:t> </w:t>
      </w:r>
      <w:r>
        <w:rPr>
          <w:szCs w:val="24"/>
        </w:rPr>
        <w:t>€</w:t>
      </w:r>
    </w:p>
    <w:p w:rsidR="001F6DBD" w:rsidRDefault="001F6DBD" w:rsidP="001F6DBD">
      <w:pPr>
        <w:pStyle w:val="GuidePedagogiqueTitre7Rponses"/>
        <w:rPr>
          <w:szCs w:val="24"/>
        </w:rPr>
      </w:pPr>
      <w:r>
        <w:rPr>
          <w:szCs w:val="24"/>
        </w:rPr>
        <w:sym w:font="Wingdings" w:char="F083"/>
      </w:r>
      <w:r>
        <w:rPr>
          <w:szCs w:val="24"/>
        </w:rPr>
        <w:t xml:space="preserve"> Ventes TTC janvier =  </w:t>
      </w:r>
      <w:r w:rsidRPr="008A66A8">
        <w:rPr>
          <w:color w:val="000000"/>
          <w:szCs w:val="24"/>
        </w:rPr>
        <w:t>326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2</w:t>
      </w:r>
      <w:r w:rsidRPr="008A66A8">
        <w:rPr>
          <w:color w:val="000000"/>
          <w:szCs w:val="24"/>
        </w:rPr>
        <w:t>90</w:t>
      </w:r>
      <w:r>
        <w:rPr>
          <w:szCs w:val="24"/>
        </w:rPr>
        <w:t xml:space="preserve">+ </w:t>
      </w:r>
      <w:r w:rsidRPr="008A66A8">
        <w:rPr>
          <w:color w:val="000000"/>
          <w:szCs w:val="24"/>
        </w:rPr>
        <w:t>65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2</w:t>
      </w:r>
      <w:r w:rsidRPr="008A66A8">
        <w:rPr>
          <w:color w:val="000000"/>
          <w:szCs w:val="24"/>
        </w:rPr>
        <w:t>58</w:t>
      </w:r>
      <w:r>
        <w:rPr>
          <w:szCs w:val="24"/>
        </w:rPr>
        <w:t xml:space="preserve"> =  </w:t>
      </w:r>
      <w:r w:rsidRPr="008A66A8">
        <w:rPr>
          <w:bCs/>
          <w:color w:val="000000"/>
          <w:szCs w:val="24"/>
        </w:rPr>
        <w:t>391</w:t>
      </w:r>
      <w:r w:rsidR="003975A7">
        <w:rPr>
          <w:rFonts w:hint="eastAsia"/>
          <w:bCs/>
          <w:color w:val="000000"/>
          <w:szCs w:val="24"/>
        </w:rPr>
        <w:t> </w:t>
      </w:r>
      <w:r w:rsidR="003975A7">
        <w:rPr>
          <w:bCs/>
          <w:color w:val="000000"/>
          <w:szCs w:val="24"/>
        </w:rPr>
        <w:t>548</w:t>
      </w:r>
      <w:r w:rsidR="003975A7">
        <w:rPr>
          <w:rFonts w:hint="eastAsia"/>
          <w:bCs/>
          <w:color w:val="000000"/>
          <w:szCs w:val="24"/>
        </w:rPr>
        <w:t> </w:t>
      </w:r>
      <w:r>
        <w:rPr>
          <w:szCs w:val="24"/>
        </w:rPr>
        <w:t>€</w:t>
      </w:r>
    </w:p>
    <w:p w:rsidR="001F6DBD" w:rsidRDefault="001F6DBD" w:rsidP="001F6DBD">
      <w:pPr>
        <w:pStyle w:val="GuidePedagogiqueTitre7Rponses"/>
      </w:pPr>
    </w:p>
    <w:p w:rsidR="00521CA1" w:rsidRPr="00521CA1" w:rsidRDefault="00521CA1" w:rsidP="001F6DBD">
      <w:pPr>
        <w:pStyle w:val="GuidePedagogiqueTitre7Rponses"/>
        <w:rPr>
          <w:b/>
        </w:rPr>
      </w:pPr>
      <w:r w:rsidRPr="00521CA1">
        <w:rPr>
          <w:b/>
        </w:rPr>
        <w:t>Budget des achats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51"/>
        <w:gridCol w:w="1275"/>
        <w:gridCol w:w="1204"/>
        <w:gridCol w:w="1204"/>
        <w:gridCol w:w="1204"/>
        <w:gridCol w:w="1204"/>
        <w:gridCol w:w="1204"/>
      </w:tblGrid>
      <w:tr w:rsidR="00887E6C" w:rsidRPr="008A66A8" w:rsidTr="00521CA1">
        <w:trPr>
          <w:trHeight w:val="315"/>
        </w:trPr>
        <w:tc>
          <w:tcPr>
            <w:tcW w:w="14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A66A8" w:rsidRDefault="00887E6C" w:rsidP="001F6DBD">
            <w:pPr>
              <w:pStyle w:val="GuidePedagogiqueTitre7Rponses"/>
              <w:rPr>
                <w:bCs/>
                <w:color w:val="000000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Janvier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F</w:t>
            </w:r>
            <w:r w:rsidRPr="00887E6C">
              <w:rPr>
                <w:rFonts w:hint="eastAsia"/>
                <w:b/>
                <w:bCs/>
                <w:color w:val="000000"/>
                <w:szCs w:val="24"/>
              </w:rPr>
              <w:t>é</w:t>
            </w:r>
            <w:r w:rsidRPr="00887E6C">
              <w:rPr>
                <w:b/>
                <w:bCs/>
                <w:color w:val="000000"/>
                <w:szCs w:val="24"/>
              </w:rPr>
              <w:t>vrier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Mars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Avril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Mai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Juin</w:t>
            </w:r>
          </w:p>
        </w:tc>
      </w:tr>
      <w:tr w:rsidR="001F6DBD" w:rsidRPr="008A66A8" w:rsidTr="001F6DBD">
        <w:trPr>
          <w:trHeight w:val="480"/>
        </w:trPr>
        <w:tc>
          <w:tcPr>
            <w:tcW w:w="1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4F3FE1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Achats HT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szCs w:val="24"/>
              </w:rPr>
              <w:sym w:font="Wingdings" w:char="F081"/>
            </w:r>
            <w:r>
              <w:rPr>
                <w:szCs w:val="24"/>
              </w:rPr>
              <w:t xml:space="preserve"> </w:t>
            </w:r>
            <w:r w:rsidRPr="006A489E">
              <w:t>202</w:t>
            </w:r>
            <w:r w:rsidR="003975A7">
              <w:rPr>
                <w:rFonts w:hint="eastAsia"/>
              </w:rPr>
              <w:t> </w:t>
            </w:r>
            <w:r w:rsidR="003975A7">
              <w:t>3</w:t>
            </w:r>
            <w:r w:rsidRPr="006A489E">
              <w:t>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6A489E">
              <w:t>184</w:t>
            </w:r>
            <w:r w:rsidR="003975A7">
              <w:rPr>
                <w:rFonts w:hint="eastAsia"/>
              </w:rPr>
              <w:t> </w:t>
            </w:r>
            <w:r w:rsidR="003975A7">
              <w:t>1</w:t>
            </w:r>
            <w:r w:rsidRPr="006A489E">
              <w:t>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6A489E">
              <w:t>262</w:t>
            </w:r>
            <w:r w:rsidR="003975A7">
              <w:rPr>
                <w:rFonts w:hint="eastAsia"/>
              </w:rPr>
              <w:t> </w:t>
            </w:r>
            <w:r w:rsidR="003975A7">
              <w:t>6</w:t>
            </w:r>
            <w:r w:rsidRPr="006A489E">
              <w:t>88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6A489E">
              <w:t>289</w:t>
            </w:r>
            <w:r w:rsidR="003975A7">
              <w:rPr>
                <w:rFonts w:hint="eastAsia"/>
              </w:rPr>
              <w:t> </w:t>
            </w:r>
            <w:r w:rsidR="003975A7">
              <w:t>8</w:t>
            </w:r>
            <w:r w:rsidRPr="006A489E">
              <w:t>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6A489E">
              <w:t>292</w:t>
            </w:r>
            <w:r w:rsidR="003975A7">
              <w:rPr>
                <w:rFonts w:hint="eastAsia"/>
              </w:rPr>
              <w:t> </w:t>
            </w:r>
            <w:r w:rsidR="003975A7">
              <w:t>8</w:t>
            </w:r>
            <w:r w:rsidRPr="006A489E">
              <w:t>82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6A489E">
              <w:t>307</w:t>
            </w:r>
            <w:r w:rsidR="003975A7">
              <w:rPr>
                <w:rFonts w:hint="eastAsia"/>
              </w:rPr>
              <w:t> </w:t>
            </w:r>
            <w:r w:rsidR="003975A7">
              <w:t>9</w:t>
            </w:r>
            <w:r w:rsidRPr="006A489E">
              <w:t>79</w:t>
            </w:r>
          </w:p>
        </w:tc>
      </w:tr>
      <w:tr w:rsidR="001F6DBD" w:rsidRPr="008A66A8" w:rsidTr="001F6DBD">
        <w:trPr>
          <w:trHeight w:val="480"/>
        </w:trPr>
        <w:tc>
          <w:tcPr>
            <w:tcW w:w="1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1F6DBD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TVA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sym w:font="Wingdings" w:char="F082"/>
            </w:r>
            <w:r>
              <w:rPr>
                <w:color w:val="000000"/>
                <w:szCs w:val="24"/>
              </w:rPr>
              <w:t xml:space="preserve"> </w:t>
            </w:r>
            <w:r w:rsidRPr="006A489E">
              <w:t>40</w:t>
            </w:r>
            <w:r w:rsidR="003975A7">
              <w:rPr>
                <w:rFonts w:hint="eastAsia"/>
              </w:rPr>
              <w:t> </w:t>
            </w:r>
            <w:r w:rsidR="003975A7">
              <w:t>4</w:t>
            </w:r>
            <w:r w:rsidRPr="006A489E">
              <w:t>60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6A489E">
              <w:t>36837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6A489E">
              <w:t>52</w:t>
            </w:r>
            <w:r w:rsidR="00521CA1">
              <w:rPr>
                <w:rFonts w:hint="eastAsia"/>
              </w:rPr>
              <w:t> </w:t>
            </w:r>
            <w:r w:rsidRPr="006A489E">
              <w:t>538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6A489E">
              <w:t>57</w:t>
            </w:r>
            <w:r w:rsidR="00521CA1">
              <w:rPr>
                <w:rFonts w:hint="eastAsia"/>
              </w:rPr>
              <w:t> </w:t>
            </w:r>
            <w:r w:rsidRPr="006A489E">
              <w:t>972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6A489E">
              <w:t>58</w:t>
            </w:r>
            <w:r w:rsidR="00521CA1">
              <w:rPr>
                <w:rFonts w:hint="eastAsia"/>
              </w:rPr>
              <w:t> </w:t>
            </w:r>
            <w:r w:rsidRPr="006A489E">
              <w:t>576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6A489E">
              <w:t>61</w:t>
            </w:r>
            <w:r w:rsidR="00521CA1">
              <w:rPr>
                <w:rFonts w:hint="eastAsia"/>
              </w:rPr>
              <w:t> </w:t>
            </w:r>
            <w:r w:rsidRPr="006A489E">
              <w:t>596</w:t>
            </w:r>
          </w:p>
        </w:tc>
      </w:tr>
      <w:tr w:rsidR="001F6DBD" w:rsidRPr="008A66A8" w:rsidTr="001F6DBD">
        <w:trPr>
          <w:trHeight w:val="480"/>
        </w:trPr>
        <w:tc>
          <w:tcPr>
            <w:tcW w:w="1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1F6DBD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Achats TTC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sym w:font="Wingdings" w:char="F083"/>
            </w:r>
            <w:r>
              <w:rPr>
                <w:szCs w:val="24"/>
              </w:rPr>
              <w:t xml:space="preserve"> </w:t>
            </w:r>
            <w:r w:rsidRPr="006A489E">
              <w:t>242</w:t>
            </w:r>
            <w:r w:rsidR="003975A7">
              <w:rPr>
                <w:rFonts w:hint="eastAsia"/>
              </w:rPr>
              <w:t> </w:t>
            </w:r>
            <w:r w:rsidR="003975A7">
              <w:t>7</w:t>
            </w:r>
            <w:r w:rsidRPr="006A489E">
              <w:t>60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6A489E">
              <w:t>221</w:t>
            </w:r>
            <w:r w:rsidR="003975A7">
              <w:rPr>
                <w:rFonts w:hint="eastAsia"/>
              </w:rPr>
              <w:t> </w:t>
            </w:r>
            <w:r w:rsidR="003975A7">
              <w:t>0</w:t>
            </w:r>
            <w:r w:rsidRPr="006A489E">
              <w:t>20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6A489E">
              <w:t>315</w:t>
            </w:r>
            <w:r w:rsidR="003975A7">
              <w:rPr>
                <w:rFonts w:hint="eastAsia"/>
              </w:rPr>
              <w:t> </w:t>
            </w:r>
            <w:r w:rsidR="003975A7">
              <w:t>2</w:t>
            </w:r>
            <w:r w:rsidRPr="006A489E">
              <w:t>26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6A489E">
              <w:t>347</w:t>
            </w:r>
            <w:r w:rsidR="003975A7">
              <w:rPr>
                <w:rFonts w:hint="eastAsia"/>
              </w:rPr>
              <w:t> </w:t>
            </w:r>
            <w:r w:rsidR="003975A7">
              <w:t>8</w:t>
            </w:r>
            <w:r w:rsidRPr="006A489E">
              <w:t>34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6A489E">
              <w:t>351</w:t>
            </w:r>
            <w:r w:rsidR="003975A7">
              <w:rPr>
                <w:rFonts w:hint="eastAsia"/>
              </w:rPr>
              <w:t> </w:t>
            </w:r>
            <w:r w:rsidR="003975A7">
              <w:t>4</w:t>
            </w:r>
            <w:r w:rsidRPr="006A489E">
              <w:t>58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6A489E">
              <w:t>369</w:t>
            </w:r>
            <w:r w:rsidR="003975A7">
              <w:rPr>
                <w:rFonts w:hint="eastAsia"/>
              </w:rPr>
              <w:t> </w:t>
            </w:r>
            <w:r w:rsidR="003975A7">
              <w:t>5</w:t>
            </w:r>
            <w:r w:rsidRPr="006A489E">
              <w:t>75</w:t>
            </w:r>
          </w:p>
        </w:tc>
      </w:tr>
    </w:tbl>
    <w:p w:rsidR="001F6DBD" w:rsidRDefault="001F6DBD" w:rsidP="001F6DBD">
      <w:pPr>
        <w:pStyle w:val="GuidePedagogiqueTitre7Rponses"/>
        <w:rPr>
          <w:szCs w:val="24"/>
        </w:rPr>
      </w:pPr>
      <w:r>
        <w:rPr>
          <w:szCs w:val="24"/>
        </w:rPr>
        <w:sym w:font="Wingdings" w:char="F081"/>
      </w:r>
      <w:r>
        <w:rPr>
          <w:szCs w:val="24"/>
        </w:rPr>
        <w:t xml:space="preserve"> Achats HT janvier = CA HT janvier x</w:t>
      </w:r>
      <w:r w:rsidR="004F3FE1">
        <w:rPr>
          <w:rFonts w:hint="eastAsia"/>
          <w:szCs w:val="24"/>
        </w:rPr>
        <w:t> </w:t>
      </w:r>
      <w:r>
        <w:rPr>
          <w:szCs w:val="24"/>
        </w:rPr>
        <w:t>% de coût d’achat</w:t>
      </w:r>
    </w:p>
    <w:p w:rsidR="001F6DBD" w:rsidRDefault="00521CA1" w:rsidP="001F6DBD">
      <w:pPr>
        <w:pStyle w:val="GuidePedagogiqueTitre7Rponses"/>
        <w:rPr>
          <w:szCs w:val="24"/>
        </w:rPr>
      </w:pPr>
      <w:r>
        <w:rPr>
          <w:szCs w:val="24"/>
        </w:rPr>
        <w:t xml:space="preserve">% </w:t>
      </w:r>
      <w:r w:rsidR="001F6DBD">
        <w:rPr>
          <w:szCs w:val="24"/>
        </w:rPr>
        <w:t xml:space="preserve">de coût d’achat = 100% </w:t>
      </w:r>
      <w:r>
        <w:rPr>
          <w:rFonts w:ascii="Times New Roman" w:hAnsi="Times New Roman"/>
          <w:szCs w:val="24"/>
        </w:rPr>
        <w:t>–</w:t>
      </w:r>
      <w:r w:rsidR="001F6DBD">
        <w:rPr>
          <w:szCs w:val="24"/>
        </w:rPr>
        <w:t xml:space="preserve"> </w:t>
      </w:r>
      <w:r>
        <w:rPr>
          <w:szCs w:val="24"/>
        </w:rPr>
        <w:t xml:space="preserve">Taux </w:t>
      </w:r>
      <w:r w:rsidR="001F6DBD">
        <w:rPr>
          <w:szCs w:val="24"/>
        </w:rPr>
        <w:t>de marque = 100</w:t>
      </w:r>
      <w:r>
        <w:rPr>
          <w:rFonts w:hint="eastAsia"/>
          <w:szCs w:val="24"/>
        </w:rPr>
        <w:t> </w:t>
      </w:r>
      <w:r w:rsidR="001F6DBD">
        <w:rPr>
          <w:szCs w:val="24"/>
        </w:rPr>
        <w:t xml:space="preserve">% </w:t>
      </w:r>
      <w:r>
        <w:rPr>
          <w:rFonts w:ascii="Times New Roman" w:hAnsi="Times New Roman"/>
          <w:szCs w:val="24"/>
        </w:rPr>
        <w:t>–</w:t>
      </w:r>
      <w:r w:rsidR="001F6DBD">
        <w:rPr>
          <w:szCs w:val="24"/>
        </w:rPr>
        <w:t>38</w:t>
      </w:r>
      <w:r>
        <w:rPr>
          <w:rFonts w:hint="eastAsia"/>
          <w:szCs w:val="24"/>
        </w:rPr>
        <w:t> </w:t>
      </w:r>
      <w:r>
        <w:rPr>
          <w:szCs w:val="24"/>
        </w:rPr>
        <w:t>% = 62</w:t>
      </w:r>
      <w:r>
        <w:rPr>
          <w:rFonts w:hint="eastAsia"/>
          <w:szCs w:val="24"/>
        </w:rPr>
        <w:t> </w:t>
      </w:r>
      <w:r w:rsidR="001F6DBD">
        <w:rPr>
          <w:szCs w:val="24"/>
        </w:rPr>
        <w:t>%</w:t>
      </w:r>
    </w:p>
    <w:p w:rsidR="001F6DBD" w:rsidRDefault="001F6DBD" w:rsidP="001F6DBD">
      <w:pPr>
        <w:pStyle w:val="GuidePedagogiqueTitre7Rponses"/>
        <w:rPr>
          <w:szCs w:val="24"/>
        </w:rPr>
      </w:pPr>
      <w:r>
        <w:rPr>
          <w:szCs w:val="24"/>
        </w:rPr>
        <w:t xml:space="preserve">Achats HT janvier = </w:t>
      </w:r>
      <w:r w:rsidRPr="008A66A8">
        <w:rPr>
          <w:color w:val="000000"/>
          <w:szCs w:val="24"/>
        </w:rPr>
        <w:t>326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2</w:t>
      </w:r>
      <w:r w:rsidRPr="008A66A8">
        <w:rPr>
          <w:color w:val="000000"/>
          <w:szCs w:val="24"/>
        </w:rPr>
        <w:t>90</w:t>
      </w:r>
      <w:r>
        <w:rPr>
          <w:szCs w:val="24"/>
        </w:rPr>
        <w:t xml:space="preserve"> x 62</w:t>
      </w:r>
      <w:r w:rsidR="003975A7">
        <w:rPr>
          <w:rFonts w:hint="eastAsia"/>
          <w:szCs w:val="24"/>
        </w:rPr>
        <w:t> </w:t>
      </w:r>
      <w:r w:rsidR="003975A7">
        <w:rPr>
          <w:szCs w:val="24"/>
        </w:rPr>
        <w:t>%</w:t>
      </w:r>
      <w:r>
        <w:rPr>
          <w:szCs w:val="24"/>
        </w:rPr>
        <w:t xml:space="preserve"> =</w:t>
      </w:r>
      <w:r>
        <w:rPr>
          <w:color w:val="000000"/>
          <w:szCs w:val="24"/>
        </w:rPr>
        <w:t>20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2</w:t>
      </w:r>
      <w:r>
        <w:rPr>
          <w:color w:val="000000"/>
          <w:szCs w:val="24"/>
        </w:rPr>
        <w:t>99,80 arrondi</w:t>
      </w:r>
      <w:r w:rsidR="00DE0EFA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 à 202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300</w:t>
      </w:r>
      <w:r w:rsidR="003975A7">
        <w:rPr>
          <w:rFonts w:hint="eastAsia"/>
          <w:color w:val="000000"/>
          <w:szCs w:val="24"/>
        </w:rPr>
        <w:t> </w:t>
      </w:r>
      <w:r>
        <w:rPr>
          <w:szCs w:val="24"/>
        </w:rPr>
        <w:t>€</w:t>
      </w:r>
    </w:p>
    <w:p w:rsidR="001F6DBD" w:rsidRDefault="001F6DBD" w:rsidP="001F6DBD">
      <w:pPr>
        <w:pStyle w:val="GuidePedagogiqueTitre7Rponses"/>
        <w:rPr>
          <w:szCs w:val="24"/>
        </w:rPr>
      </w:pPr>
      <w:r>
        <w:rPr>
          <w:color w:val="000000"/>
          <w:szCs w:val="24"/>
        </w:rPr>
        <w:sym w:font="Wingdings" w:char="F082"/>
      </w:r>
      <w:r>
        <w:rPr>
          <w:color w:val="000000"/>
          <w:szCs w:val="24"/>
        </w:rPr>
        <w:t xml:space="preserve"> </w:t>
      </w:r>
      <w:r>
        <w:rPr>
          <w:szCs w:val="24"/>
        </w:rPr>
        <w:t xml:space="preserve">TVA sur achats janvier = </w:t>
      </w:r>
      <w:r>
        <w:rPr>
          <w:bCs/>
          <w:szCs w:val="24"/>
        </w:rPr>
        <w:t xml:space="preserve"> </w:t>
      </w:r>
      <w:r>
        <w:rPr>
          <w:color w:val="000000"/>
          <w:szCs w:val="24"/>
        </w:rPr>
        <w:t>202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00 </w:t>
      </w:r>
      <w:r>
        <w:rPr>
          <w:szCs w:val="24"/>
        </w:rPr>
        <w:t>x 20</w:t>
      </w:r>
      <w:r w:rsidR="003975A7">
        <w:rPr>
          <w:rFonts w:hint="eastAsia"/>
          <w:szCs w:val="24"/>
        </w:rPr>
        <w:t> </w:t>
      </w:r>
      <w:r w:rsidR="003975A7">
        <w:rPr>
          <w:szCs w:val="24"/>
        </w:rPr>
        <w:t>%</w:t>
      </w:r>
      <w:r>
        <w:rPr>
          <w:szCs w:val="24"/>
        </w:rPr>
        <w:t xml:space="preserve"> = </w:t>
      </w:r>
      <w:r>
        <w:rPr>
          <w:bCs/>
          <w:szCs w:val="24"/>
        </w:rPr>
        <w:t>40</w:t>
      </w:r>
      <w:r w:rsidR="003975A7">
        <w:rPr>
          <w:rFonts w:hint="eastAsia"/>
          <w:bCs/>
          <w:szCs w:val="24"/>
        </w:rPr>
        <w:t> </w:t>
      </w:r>
      <w:r w:rsidR="003975A7">
        <w:rPr>
          <w:bCs/>
          <w:szCs w:val="24"/>
        </w:rPr>
        <w:t>460</w:t>
      </w:r>
      <w:r w:rsidR="003975A7">
        <w:rPr>
          <w:rFonts w:hint="eastAsia"/>
          <w:bCs/>
          <w:szCs w:val="24"/>
        </w:rPr>
        <w:t> </w:t>
      </w:r>
      <w:r>
        <w:rPr>
          <w:szCs w:val="24"/>
        </w:rPr>
        <w:t>€</w:t>
      </w:r>
    </w:p>
    <w:p w:rsidR="001F6DBD" w:rsidRDefault="001F6DBD" w:rsidP="001F6DBD">
      <w:pPr>
        <w:pStyle w:val="GuidePedagogiqueTitre7Rponses"/>
        <w:rPr>
          <w:szCs w:val="24"/>
        </w:rPr>
      </w:pPr>
      <w:r>
        <w:rPr>
          <w:szCs w:val="24"/>
        </w:rPr>
        <w:sym w:font="Wingdings" w:char="F083"/>
      </w:r>
      <w:r>
        <w:rPr>
          <w:szCs w:val="24"/>
        </w:rPr>
        <w:t xml:space="preserve"> Achats TTC janvier =  </w:t>
      </w:r>
      <w:r>
        <w:rPr>
          <w:color w:val="000000"/>
          <w:szCs w:val="24"/>
        </w:rPr>
        <w:t>202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00 </w:t>
      </w:r>
      <w:r>
        <w:rPr>
          <w:szCs w:val="24"/>
        </w:rPr>
        <w:t xml:space="preserve">+ </w:t>
      </w:r>
      <w:r>
        <w:rPr>
          <w:bCs/>
          <w:szCs w:val="24"/>
        </w:rPr>
        <w:t>40</w:t>
      </w:r>
      <w:r w:rsidR="003975A7">
        <w:rPr>
          <w:rFonts w:hint="eastAsia"/>
          <w:bCs/>
          <w:szCs w:val="24"/>
        </w:rPr>
        <w:t> </w:t>
      </w:r>
      <w:r w:rsidR="003975A7">
        <w:rPr>
          <w:bCs/>
          <w:szCs w:val="24"/>
        </w:rPr>
        <w:t>4</w:t>
      </w:r>
      <w:r>
        <w:rPr>
          <w:bCs/>
          <w:szCs w:val="24"/>
        </w:rPr>
        <w:t xml:space="preserve">60 </w:t>
      </w:r>
      <w:r>
        <w:rPr>
          <w:szCs w:val="24"/>
        </w:rPr>
        <w:t xml:space="preserve">= </w:t>
      </w:r>
      <w:r w:rsidRPr="006A489E">
        <w:t>242</w:t>
      </w:r>
      <w:r w:rsidR="003975A7">
        <w:rPr>
          <w:rFonts w:hint="eastAsia"/>
        </w:rPr>
        <w:t> </w:t>
      </w:r>
      <w:r w:rsidR="003975A7">
        <w:t>760</w:t>
      </w:r>
      <w:r w:rsidR="003975A7">
        <w:rPr>
          <w:rFonts w:hint="eastAsia"/>
        </w:rPr>
        <w:t> </w:t>
      </w:r>
      <w:r>
        <w:rPr>
          <w:szCs w:val="24"/>
        </w:rPr>
        <w:t>€</w:t>
      </w:r>
    </w:p>
    <w:p w:rsidR="001F6DBD" w:rsidRDefault="001F6DBD" w:rsidP="001F6DBD">
      <w:pPr>
        <w:pStyle w:val="GuidePedagogiqueTitre7Rponses"/>
      </w:pPr>
    </w:p>
    <w:p w:rsidR="00521CA1" w:rsidRPr="00521CA1" w:rsidRDefault="00521CA1" w:rsidP="001F6DBD">
      <w:pPr>
        <w:pStyle w:val="GuidePedagogiqueTitre7Rponses"/>
        <w:rPr>
          <w:b/>
        </w:rPr>
      </w:pPr>
      <w:r w:rsidRPr="00521CA1">
        <w:rPr>
          <w:b/>
        </w:rPr>
        <w:t>Tableau des encaissements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520"/>
        <w:gridCol w:w="1138"/>
        <w:gridCol w:w="1138"/>
        <w:gridCol w:w="1138"/>
        <w:gridCol w:w="1138"/>
        <w:gridCol w:w="1138"/>
        <w:gridCol w:w="1136"/>
      </w:tblGrid>
      <w:tr w:rsidR="00887E6C" w:rsidRPr="008A66A8" w:rsidTr="00521CA1">
        <w:trPr>
          <w:trHeight w:val="315"/>
        </w:trPr>
        <w:tc>
          <w:tcPr>
            <w:tcW w:w="17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A66A8" w:rsidRDefault="00887E6C" w:rsidP="004F3FE1">
            <w:pPr>
              <w:pStyle w:val="GuidePedagogiqueTitre7Rponses"/>
              <w:rPr>
                <w:bCs/>
                <w:color w:val="00000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Janvier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F</w:t>
            </w:r>
            <w:r w:rsidRPr="00887E6C">
              <w:rPr>
                <w:rFonts w:hint="eastAsia"/>
                <w:b/>
                <w:bCs/>
                <w:color w:val="000000"/>
                <w:szCs w:val="24"/>
              </w:rPr>
              <w:t>é</w:t>
            </w:r>
            <w:r w:rsidRPr="00887E6C">
              <w:rPr>
                <w:b/>
                <w:bCs/>
                <w:color w:val="000000"/>
                <w:szCs w:val="24"/>
              </w:rPr>
              <w:t>vrier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Mars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Avril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Mai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Juin</w:t>
            </w:r>
          </w:p>
        </w:tc>
      </w:tr>
      <w:tr w:rsidR="001F6DBD" w:rsidRPr="008A66A8" w:rsidTr="00887E6C">
        <w:trPr>
          <w:trHeight w:val="480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1F6DBD">
            <w:pPr>
              <w:pStyle w:val="GuidePedagogiqueTitre7Rponses"/>
              <w:rPr>
                <w:szCs w:val="24"/>
              </w:rPr>
            </w:pPr>
            <w:r w:rsidRPr="008A66A8">
              <w:rPr>
                <w:szCs w:val="24"/>
              </w:rPr>
              <w:t>Ventes TTC comptant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szCs w:val="24"/>
              </w:rPr>
              <w:sym w:font="Wingdings" w:char="F081"/>
            </w:r>
            <w:r>
              <w:rPr>
                <w:szCs w:val="24"/>
              </w:rPr>
              <w:t xml:space="preserve"> </w:t>
            </w:r>
            <w:r w:rsidRPr="008A66A8">
              <w:rPr>
                <w:color w:val="000000"/>
                <w:szCs w:val="24"/>
              </w:rPr>
              <w:t>352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3</w:t>
            </w:r>
            <w:r w:rsidRPr="008A66A8">
              <w:rPr>
                <w:color w:val="000000"/>
                <w:szCs w:val="24"/>
              </w:rPr>
              <w:t>93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320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8</w:t>
            </w:r>
            <w:r w:rsidRPr="008A66A8">
              <w:rPr>
                <w:color w:val="000000"/>
                <w:szCs w:val="24"/>
              </w:rPr>
              <w:t>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457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5</w:t>
            </w:r>
            <w:r w:rsidRPr="008A66A8">
              <w:rPr>
                <w:color w:val="000000"/>
                <w:szCs w:val="24"/>
              </w:rPr>
              <w:t>85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504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9</w:t>
            </w:r>
            <w:r w:rsidRPr="008A66A8">
              <w:rPr>
                <w:color w:val="000000"/>
                <w:szCs w:val="24"/>
              </w:rPr>
              <w:t>22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510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1</w:t>
            </w:r>
            <w:r w:rsidRPr="008A66A8">
              <w:rPr>
                <w:color w:val="000000"/>
                <w:szCs w:val="24"/>
              </w:rPr>
              <w:t>81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536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4</w:t>
            </w:r>
            <w:r w:rsidRPr="008A66A8">
              <w:rPr>
                <w:color w:val="000000"/>
                <w:szCs w:val="24"/>
              </w:rPr>
              <w:t>79</w:t>
            </w:r>
          </w:p>
        </w:tc>
      </w:tr>
      <w:tr w:rsidR="001F6DBD" w:rsidRPr="008A66A8" w:rsidTr="00887E6C">
        <w:trPr>
          <w:trHeight w:val="480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1F6DBD">
            <w:pPr>
              <w:pStyle w:val="GuidePedagogiqueTitre7Rponses"/>
              <w:rPr>
                <w:szCs w:val="24"/>
              </w:rPr>
            </w:pPr>
            <w:r w:rsidRPr="008A66A8">
              <w:rPr>
                <w:szCs w:val="24"/>
              </w:rPr>
              <w:t>Ventes TTC à 30 jours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sym w:font="Wingdings" w:char="F082"/>
            </w:r>
            <w:r>
              <w:rPr>
                <w:color w:val="000000"/>
                <w:szCs w:val="24"/>
              </w:rPr>
              <w:t xml:space="preserve"> </w:t>
            </w:r>
            <w:r w:rsidRPr="008A66A8">
              <w:rPr>
                <w:color w:val="000000"/>
                <w:szCs w:val="24"/>
              </w:rPr>
              <w:t>39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1</w:t>
            </w:r>
            <w:r w:rsidRPr="008A66A8">
              <w:rPr>
                <w:color w:val="000000"/>
                <w:szCs w:val="24"/>
              </w:rPr>
              <w:t>55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35648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50843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56102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56687</w:t>
            </w:r>
          </w:p>
        </w:tc>
      </w:tr>
      <w:tr w:rsidR="001F6DBD" w:rsidRPr="008A66A8" w:rsidTr="00887E6C">
        <w:trPr>
          <w:trHeight w:val="480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1F6DBD">
            <w:pPr>
              <w:pStyle w:val="GuidePedagogiqueTitre7Rponses"/>
              <w:rPr>
                <w:bCs/>
                <w:color w:val="000000"/>
                <w:szCs w:val="24"/>
              </w:rPr>
            </w:pPr>
            <w:r w:rsidRPr="008A66A8">
              <w:rPr>
                <w:bCs/>
                <w:color w:val="000000"/>
                <w:szCs w:val="24"/>
              </w:rPr>
              <w:t>Total encaissements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8A66A8">
              <w:rPr>
                <w:bCs/>
                <w:color w:val="000000"/>
                <w:szCs w:val="24"/>
              </w:rPr>
              <w:t>352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3</w:t>
            </w:r>
            <w:r w:rsidRPr="008A66A8">
              <w:rPr>
                <w:bCs/>
                <w:color w:val="000000"/>
                <w:szCs w:val="24"/>
              </w:rPr>
              <w:t>93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8A66A8">
              <w:rPr>
                <w:bCs/>
                <w:color w:val="000000"/>
                <w:szCs w:val="24"/>
              </w:rPr>
              <w:t>359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9</w:t>
            </w:r>
            <w:r w:rsidRPr="008A66A8">
              <w:rPr>
                <w:bCs/>
                <w:color w:val="000000"/>
                <w:szCs w:val="24"/>
              </w:rPr>
              <w:t>91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8A66A8">
              <w:rPr>
                <w:bCs/>
                <w:color w:val="000000"/>
                <w:szCs w:val="24"/>
              </w:rPr>
              <w:t>493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2</w:t>
            </w:r>
            <w:r w:rsidRPr="008A66A8">
              <w:rPr>
                <w:bCs/>
                <w:color w:val="000000"/>
                <w:szCs w:val="24"/>
              </w:rPr>
              <w:t>33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8A66A8">
              <w:rPr>
                <w:bCs/>
                <w:color w:val="000000"/>
                <w:szCs w:val="24"/>
              </w:rPr>
              <w:t>555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7</w:t>
            </w:r>
            <w:r w:rsidRPr="008A66A8">
              <w:rPr>
                <w:bCs/>
                <w:color w:val="000000"/>
                <w:szCs w:val="24"/>
              </w:rPr>
              <w:t>65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8A66A8">
              <w:rPr>
                <w:bCs/>
                <w:color w:val="000000"/>
                <w:szCs w:val="24"/>
              </w:rPr>
              <w:t>566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2</w:t>
            </w:r>
            <w:r w:rsidRPr="008A66A8">
              <w:rPr>
                <w:bCs/>
                <w:color w:val="000000"/>
                <w:szCs w:val="24"/>
              </w:rPr>
              <w:t>83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8A66A8">
              <w:rPr>
                <w:bCs/>
                <w:color w:val="000000"/>
                <w:szCs w:val="24"/>
              </w:rPr>
              <w:t>593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1</w:t>
            </w:r>
            <w:r w:rsidRPr="008A66A8">
              <w:rPr>
                <w:bCs/>
                <w:color w:val="000000"/>
                <w:szCs w:val="24"/>
              </w:rPr>
              <w:t>66</w:t>
            </w:r>
          </w:p>
        </w:tc>
      </w:tr>
    </w:tbl>
    <w:p w:rsidR="001F6DBD" w:rsidRDefault="001F6DBD" w:rsidP="001F6DBD">
      <w:pPr>
        <w:pStyle w:val="GuidePedagogiqueTitre7Rponses"/>
        <w:rPr>
          <w:szCs w:val="24"/>
        </w:rPr>
      </w:pPr>
      <w:r>
        <w:rPr>
          <w:szCs w:val="24"/>
        </w:rPr>
        <w:sym w:font="Wingdings" w:char="F081"/>
      </w:r>
      <w:r>
        <w:rPr>
          <w:szCs w:val="24"/>
        </w:rPr>
        <w:t xml:space="preserve"> Ventes encaissées TTC</w:t>
      </w:r>
      <w:r w:rsidR="00521CA1">
        <w:rPr>
          <w:szCs w:val="24"/>
        </w:rPr>
        <w:t xml:space="preserve"> </w:t>
      </w:r>
      <w:r>
        <w:rPr>
          <w:szCs w:val="24"/>
        </w:rPr>
        <w:t xml:space="preserve">comptant de janvier = </w:t>
      </w:r>
      <w:r w:rsidR="00521CA1">
        <w:rPr>
          <w:szCs w:val="24"/>
        </w:rPr>
        <w:t xml:space="preserve">Ventes </w:t>
      </w:r>
      <w:r>
        <w:rPr>
          <w:szCs w:val="24"/>
        </w:rPr>
        <w:t>TTC janvier x 90</w:t>
      </w:r>
      <w:r w:rsidR="003975A7">
        <w:rPr>
          <w:rFonts w:hint="eastAsia"/>
          <w:szCs w:val="24"/>
        </w:rPr>
        <w:t> </w:t>
      </w:r>
      <w:r w:rsidR="003975A7">
        <w:rPr>
          <w:szCs w:val="24"/>
        </w:rPr>
        <w:t>%</w:t>
      </w:r>
      <w:r w:rsidR="00521CA1">
        <w:rPr>
          <w:szCs w:val="24"/>
        </w:rPr>
        <w:t xml:space="preserve"> = </w:t>
      </w:r>
      <w:r>
        <w:rPr>
          <w:bCs/>
          <w:color w:val="000000"/>
          <w:szCs w:val="24"/>
        </w:rPr>
        <w:t>391</w:t>
      </w:r>
      <w:r w:rsidR="003975A7">
        <w:rPr>
          <w:rFonts w:hint="eastAsia"/>
          <w:bCs/>
          <w:color w:val="000000"/>
          <w:szCs w:val="24"/>
        </w:rPr>
        <w:t> </w:t>
      </w:r>
      <w:r w:rsidR="003975A7">
        <w:rPr>
          <w:bCs/>
          <w:color w:val="000000"/>
          <w:szCs w:val="24"/>
        </w:rPr>
        <w:t>5</w:t>
      </w:r>
      <w:r>
        <w:rPr>
          <w:bCs/>
          <w:color w:val="000000"/>
          <w:szCs w:val="24"/>
        </w:rPr>
        <w:t xml:space="preserve">48 </w:t>
      </w:r>
      <w:r>
        <w:rPr>
          <w:szCs w:val="24"/>
        </w:rPr>
        <w:t>x 90</w:t>
      </w:r>
      <w:r w:rsidR="003975A7">
        <w:rPr>
          <w:rFonts w:hint="eastAsia"/>
          <w:szCs w:val="24"/>
        </w:rPr>
        <w:t> </w:t>
      </w:r>
      <w:r w:rsidR="003975A7">
        <w:rPr>
          <w:szCs w:val="24"/>
        </w:rPr>
        <w:t>%</w:t>
      </w:r>
      <w:r>
        <w:rPr>
          <w:szCs w:val="24"/>
        </w:rPr>
        <w:t xml:space="preserve"> = 352</w:t>
      </w:r>
      <w:r w:rsidR="003975A7">
        <w:rPr>
          <w:rFonts w:hint="eastAsia"/>
          <w:szCs w:val="24"/>
        </w:rPr>
        <w:t> </w:t>
      </w:r>
      <w:r w:rsidR="003975A7">
        <w:rPr>
          <w:szCs w:val="24"/>
        </w:rPr>
        <w:t>3</w:t>
      </w:r>
      <w:r>
        <w:rPr>
          <w:szCs w:val="24"/>
        </w:rPr>
        <w:t>93,2 arrondi</w:t>
      </w:r>
      <w:r w:rsidR="00DE0EFA">
        <w:rPr>
          <w:szCs w:val="24"/>
        </w:rPr>
        <w:t>s</w:t>
      </w:r>
      <w:r>
        <w:rPr>
          <w:szCs w:val="24"/>
        </w:rPr>
        <w:t xml:space="preserve"> à </w:t>
      </w:r>
      <w:r w:rsidRPr="008A66A8">
        <w:rPr>
          <w:color w:val="000000"/>
          <w:szCs w:val="24"/>
        </w:rPr>
        <w:t>352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393</w:t>
      </w:r>
      <w:r w:rsidR="003975A7">
        <w:rPr>
          <w:rFonts w:hint="eastAsia"/>
          <w:color w:val="000000"/>
          <w:szCs w:val="24"/>
        </w:rPr>
        <w:t> </w:t>
      </w:r>
      <w:r>
        <w:rPr>
          <w:color w:val="000000"/>
          <w:szCs w:val="24"/>
        </w:rPr>
        <w:t>€</w:t>
      </w:r>
    </w:p>
    <w:p w:rsidR="001F6DBD" w:rsidRDefault="001F6DBD" w:rsidP="001F6DBD">
      <w:pPr>
        <w:pStyle w:val="GuidePedagogiqueTitre7Rponses"/>
      </w:pPr>
      <w:r>
        <w:rPr>
          <w:color w:val="000000"/>
          <w:szCs w:val="24"/>
        </w:rPr>
        <w:sym w:font="Wingdings" w:char="F082"/>
      </w:r>
      <w:r>
        <w:rPr>
          <w:color w:val="000000"/>
          <w:szCs w:val="24"/>
        </w:rPr>
        <w:t xml:space="preserve"> </w:t>
      </w:r>
      <w:r>
        <w:rPr>
          <w:szCs w:val="24"/>
        </w:rPr>
        <w:t>Ventes encaissées TTC</w:t>
      </w:r>
      <w:r w:rsidR="00521CA1">
        <w:rPr>
          <w:szCs w:val="24"/>
        </w:rPr>
        <w:t xml:space="preserve"> </w:t>
      </w:r>
      <w:r>
        <w:rPr>
          <w:szCs w:val="24"/>
        </w:rPr>
        <w:t xml:space="preserve">à 30 jours en février = </w:t>
      </w:r>
      <w:r w:rsidR="00521CA1">
        <w:rPr>
          <w:szCs w:val="24"/>
        </w:rPr>
        <w:t xml:space="preserve">Ventes </w:t>
      </w:r>
      <w:r>
        <w:rPr>
          <w:szCs w:val="24"/>
        </w:rPr>
        <w:t>TTC janvier x 10</w:t>
      </w:r>
      <w:r w:rsidR="003975A7">
        <w:rPr>
          <w:rFonts w:hint="eastAsia"/>
          <w:szCs w:val="24"/>
        </w:rPr>
        <w:t> </w:t>
      </w:r>
      <w:r w:rsidR="003975A7">
        <w:rPr>
          <w:szCs w:val="24"/>
        </w:rPr>
        <w:t>%</w:t>
      </w:r>
      <w:r w:rsidR="00521CA1">
        <w:rPr>
          <w:szCs w:val="24"/>
        </w:rPr>
        <w:t xml:space="preserve"> = </w:t>
      </w:r>
      <w:r>
        <w:rPr>
          <w:bCs/>
          <w:color w:val="000000"/>
          <w:szCs w:val="24"/>
        </w:rPr>
        <w:t>391</w:t>
      </w:r>
      <w:r w:rsidR="003975A7">
        <w:rPr>
          <w:rFonts w:hint="eastAsia"/>
          <w:bCs/>
          <w:color w:val="000000"/>
          <w:szCs w:val="24"/>
        </w:rPr>
        <w:t> </w:t>
      </w:r>
      <w:r w:rsidR="003975A7">
        <w:rPr>
          <w:bCs/>
          <w:color w:val="000000"/>
          <w:szCs w:val="24"/>
        </w:rPr>
        <w:t>5</w:t>
      </w:r>
      <w:r>
        <w:rPr>
          <w:bCs/>
          <w:color w:val="000000"/>
          <w:szCs w:val="24"/>
        </w:rPr>
        <w:t xml:space="preserve">48 </w:t>
      </w:r>
      <w:r>
        <w:rPr>
          <w:szCs w:val="24"/>
        </w:rPr>
        <w:t>x 10</w:t>
      </w:r>
      <w:r w:rsidR="003975A7">
        <w:rPr>
          <w:rFonts w:hint="eastAsia"/>
          <w:szCs w:val="24"/>
        </w:rPr>
        <w:t> </w:t>
      </w:r>
      <w:r w:rsidR="003975A7">
        <w:rPr>
          <w:szCs w:val="24"/>
        </w:rPr>
        <w:t>%</w:t>
      </w:r>
      <w:r>
        <w:rPr>
          <w:szCs w:val="24"/>
        </w:rPr>
        <w:t xml:space="preserve"> = 39</w:t>
      </w:r>
      <w:r w:rsidR="003975A7">
        <w:rPr>
          <w:rFonts w:hint="eastAsia"/>
          <w:szCs w:val="24"/>
        </w:rPr>
        <w:t> </w:t>
      </w:r>
      <w:r w:rsidR="003975A7">
        <w:rPr>
          <w:szCs w:val="24"/>
        </w:rPr>
        <w:t>1</w:t>
      </w:r>
      <w:r>
        <w:rPr>
          <w:szCs w:val="24"/>
        </w:rPr>
        <w:t>54,80 arrondi</w:t>
      </w:r>
      <w:r w:rsidR="00DE0EFA">
        <w:rPr>
          <w:szCs w:val="24"/>
        </w:rPr>
        <w:t>s</w:t>
      </w:r>
      <w:r>
        <w:rPr>
          <w:szCs w:val="24"/>
        </w:rPr>
        <w:t xml:space="preserve"> à </w:t>
      </w:r>
      <w:r>
        <w:rPr>
          <w:color w:val="000000"/>
          <w:szCs w:val="24"/>
        </w:rPr>
        <w:t>39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155</w:t>
      </w:r>
      <w:r w:rsidR="003975A7">
        <w:rPr>
          <w:rFonts w:hint="eastAsia"/>
          <w:color w:val="000000"/>
          <w:szCs w:val="24"/>
        </w:rPr>
        <w:t> </w:t>
      </w:r>
      <w:r>
        <w:rPr>
          <w:color w:val="000000"/>
          <w:szCs w:val="24"/>
        </w:rPr>
        <w:t>€</w:t>
      </w:r>
    </w:p>
    <w:p w:rsidR="001F6DBD" w:rsidRDefault="001F6DBD" w:rsidP="001F6DBD">
      <w:pPr>
        <w:pStyle w:val="GuidePedagogiqueTitre7Rponses"/>
      </w:pPr>
    </w:p>
    <w:p w:rsidR="00521CA1" w:rsidRPr="00521CA1" w:rsidRDefault="00521CA1" w:rsidP="001F6DBD">
      <w:pPr>
        <w:pStyle w:val="GuidePedagogiqueTitre7Rponses"/>
        <w:rPr>
          <w:b/>
        </w:rPr>
      </w:pPr>
      <w:r w:rsidRPr="00521CA1">
        <w:rPr>
          <w:b/>
        </w:rPr>
        <w:lastRenderedPageBreak/>
        <w:t>Tableau des décaissements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786"/>
        <w:gridCol w:w="1260"/>
        <w:gridCol w:w="1260"/>
        <w:gridCol w:w="1260"/>
        <w:gridCol w:w="1260"/>
        <w:gridCol w:w="1260"/>
        <w:gridCol w:w="1260"/>
      </w:tblGrid>
      <w:tr w:rsidR="00887E6C" w:rsidRPr="008A66A8" w:rsidTr="00521CA1">
        <w:trPr>
          <w:trHeight w:val="315"/>
        </w:trPr>
        <w:tc>
          <w:tcPr>
            <w:tcW w:w="134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6C" w:rsidRPr="008A66A8" w:rsidRDefault="00887E6C" w:rsidP="001F6DBD">
            <w:pPr>
              <w:pStyle w:val="GuidePedagogiqueTitre7Rponses"/>
              <w:rPr>
                <w:bCs/>
                <w:color w:val="000000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Janvier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F</w:t>
            </w:r>
            <w:r w:rsidRPr="00887E6C">
              <w:rPr>
                <w:rFonts w:hint="eastAsia"/>
                <w:b/>
                <w:bCs/>
                <w:color w:val="000000"/>
                <w:szCs w:val="24"/>
              </w:rPr>
              <w:t>é</w:t>
            </w:r>
            <w:r w:rsidRPr="00887E6C">
              <w:rPr>
                <w:b/>
                <w:bCs/>
                <w:color w:val="000000"/>
                <w:szCs w:val="24"/>
              </w:rPr>
              <w:t>vrier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Mars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Avril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Mai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Juin</w:t>
            </w:r>
          </w:p>
        </w:tc>
      </w:tr>
      <w:tr w:rsidR="001F6DBD" w:rsidRPr="008A66A8" w:rsidTr="001F6DBD">
        <w:trPr>
          <w:trHeight w:val="6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DBD" w:rsidRPr="008A66A8" w:rsidRDefault="001F6DBD" w:rsidP="001F6DBD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Paiement des dettes fournisseurs au 31/12/N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szCs w:val="24"/>
              </w:rPr>
              <w:sym w:font="Wingdings" w:char="F081"/>
            </w:r>
            <w:r>
              <w:rPr>
                <w:color w:val="000000"/>
              </w:rPr>
              <w:t>366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8</w:t>
            </w:r>
            <w:r>
              <w:rPr>
                <w:color w:val="000000"/>
              </w:rPr>
              <w:t>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</w:p>
        </w:tc>
      </w:tr>
      <w:tr w:rsidR="001F6DBD" w:rsidRPr="008A66A8" w:rsidTr="001F6DBD">
        <w:trPr>
          <w:trHeight w:val="46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 xml:space="preserve">Paiement des </w:t>
            </w:r>
            <w:r w:rsidR="00521CA1">
              <w:rPr>
                <w:color w:val="000000"/>
                <w:szCs w:val="24"/>
              </w:rPr>
              <w:t>a</w:t>
            </w:r>
            <w:r w:rsidRPr="008A66A8">
              <w:rPr>
                <w:color w:val="000000"/>
                <w:szCs w:val="24"/>
              </w:rPr>
              <w:t xml:space="preserve">chats TTC </w:t>
            </w:r>
            <w:r w:rsidRPr="00783938">
              <w:rPr>
                <w:color w:val="000000"/>
                <w:szCs w:val="24"/>
              </w:rPr>
              <w:t>à 30 jours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sym w:font="Wingdings" w:char="F082"/>
            </w:r>
            <w:r>
              <w:rPr>
                <w:color w:val="000000"/>
              </w:rPr>
              <w:t>242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7</w:t>
            </w:r>
            <w:r>
              <w:rPr>
                <w:color w:val="000000"/>
              </w:rPr>
              <w:t>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221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0</w:t>
            </w:r>
            <w:r>
              <w:rPr>
                <w:color w:val="000000"/>
              </w:rPr>
              <w:t>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315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2</w:t>
            </w:r>
            <w:r>
              <w:rPr>
                <w:color w:val="000000"/>
              </w:rPr>
              <w:t>26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347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8</w:t>
            </w:r>
            <w:r>
              <w:rPr>
                <w:color w:val="000000"/>
              </w:rPr>
              <w:t>34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351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4</w:t>
            </w:r>
            <w:r>
              <w:rPr>
                <w:color w:val="000000"/>
              </w:rPr>
              <w:t>58</w:t>
            </w:r>
          </w:p>
        </w:tc>
      </w:tr>
      <w:tr w:rsidR="001F6DBD" w:rsidRPr="008A66A8" w:rsidTr="001F6DBD">
        <w:trPr>
          <w:trHeight w:val="46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DBD" w:rsidRPr="008A66A8" w:rsidRDefault="001F6DBD" w:rsidP="001F6DBD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Salaires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sym w:font="Wingdings" w:char="F083"/>
            </w:r>
            <w:r w:rsidRPr="00FA232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64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0</w:t>
            </w:r>
            <w:r>
              <w:rPr>
                <w:color w:val="000000"/>
              </w:rPr>
              <w:t>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64000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64000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64000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64000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64000</w:t>
            </w:r>
          </w:p>
        </w:tc>
      </w:tr>
      <w:tr w:rsidR="001F6DBD" w:rsidRPr="008A66A8" w:rsidTr="001F6DBD">
        <w:trPr>
          <w:trHeight w:val="46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DBD" w:rsidRPr="008A66A8" w:rsidRDefault="001F6DBD" w:rsidP="001F6DBD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Charges sociales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sym w:font="Wingdings" w:char="F084"/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18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4</w:t>
            </w:r>
            <w:r>
              <w:rPr>
                <w:color w:val="000000"/>
              </w:rPr>
              <w:t>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sym w:font="Wingdings" w:char="F085"/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25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6</w:t>
            </w:r>
            <w:r>
              <w:rPr>
                <w:color w:val="000000"/>
              </w:rPr>
              <w:t>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25600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25600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25600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25600</w:t>
            </w:r>
          </w:p>
        </w:tc>
      </w:tr>
      <w:tr w:rsidR="001F6DBD" w:rsidRPr="008A66A8" w:rsidTr="001F6DBD">
        <w:trPr>
          <w:trHeight w:val="46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DBD" w:rsidRPr="008A66A8" w:rsidRDefault="001F6DBD" w:rsidP="001F6DBD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Autres charges TTC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sym w:font="Wingdings" w:char="F086"/>
            </w:r>
            <w:r>
              <w:rPr>
                <w:color w:val="000000"/>
                <w:szCs w:val="24"/>
              </w:rPr>
              <w:t xml:space="preserve"> 2</w:t>
            </w:r>
            <w:r>
              <w:rPr>
                <w:color w:val="000000"/>
              </w:rPr>
              <w:t>8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5</w:t>
            </w:r>
            <w:r>
              <w:rPr>
                <w:color w:val="000000"/>
              </w:rPr>
              <w:t>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28500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28500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28500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28500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28500</w:t>
            </w:r>
          </w:p>
        </w:tc>
      </w:tr>
      <w:tr w:rsidR="001F6DBD" w:rsidRPr="008A66A8" w:rsidTr="001F6DBD">
        <w:trPr>
          <w:trHeight w:val="46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DBD" w:rsidRPr="008A66A8" w:rsidRDefault="001F6DBD" w:rsidP="001F6DBD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 xml:space="preserve">Remboursement de l'emprunt </w:t>
            </w:r>
            <w:r>
              <w:rPr>
                <w:color w:val="000000"/>
                <w:szCs w:val="24"/>
              </w:rPr>
              <w:t>pour le système d’information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sym w:font="Wingdings" w:char="F087"/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2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7</w:t>
            </w:r>
            <w:r>
              <w:rPr>
                <w:color w:val="000000"/>
              </w:rPr>
              <w:t>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7</w:t>
            </w:r>
            <w:r>
              <w:rPr>
                <w:color w:val="000000"/>
              </w:rPr>
              <w:t>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7</w:t>
            </w:r>
            <w:r>
              <w:rPr>
                <w:color w:val="000000"/>
              </w:rPr>
              <w:t>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7</w:t>
            </w:r>
            <w:r>
              <w:rPr>
                <w:color w:val="000000"/>
              </w:rPr>
              <w:t>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7</w:t>
            </w:r>
            <w:r>
              <w:rPr>
                <w:color w:val="000000"/>
              </w:rPr>
              <w:t>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7</w:t>
            </w:r>
            <w:r>
              <w:rPr>
                <w:color w:val="000000"/>
              </w:rPr>
              <w:t>84</w:t>
            </w:r>
          </w:p>
        </w:tc>
      </w:tr>
      <w:tr w:rsidR="001F6DBD" w:rsidRPr="008A66A8" w:rsidTr="001F6DBD">
        <w:trPr>
          <w:trHeight w:val="46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DBD" w:rsidRPr="008A66A8" w:rsidRDefault="001F6DBD" w:rsidP="001F6DBD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Remboursement des autres emprunts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sym w:font="Wingdings" w:char="F088"/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9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3</w:t>
            </w:r>
            <w:r>
              <w:rPr>
                <w:color w:val="000000"/>
              </w:rPr>
              <w:t>82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3</w:t>
            </w:r>
            <w:r>
              <w:rPr>
                <w:color w:val="000000"/>
              </w:rPr>
              <w:t>82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3</w:t>
            </w:r>
            <w:r>
              <w:rPr>
                <w:color w:val="000000"/>
              </w:rPr>
              <w:t>82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3</w:t>
            </w:r>
            <w:r>
              <w:rPr>
                <w:color w:val="000000"/>
              </w:rPr>
              <w:t>82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3</w:t>
            </w:r>
            <w:r>
              <w:rPr>
                <w:color w:val="000000"/>
              </w:rPr>
              <w:t>82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3</w:t>
            </w:r>
            <w:r>
              <w:rPr>
                <w:color w:val="000000"/>
              </w:rPr>
              <w:t>82</w:t>
            </w:r>
          </w:p>
        </w:tc>
      </w:tr>
      <w:tr w:rsidR="001F6DBD" w:rsidRPr="008A66A8" w:rsidTr="001F6DBD">
        <w:trPr>
          <w:trHeight w:val="46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1F6DBD">
            <w:pPr>
              <w:pStyle w:val="GuidePedagogiqueTitre7Rponses"/>
              <w:rPr>
                <w:bCs/>
                <w:color w:val="000000"/>
                <w:szCs w:val="24"/>
              </w:rPr>
            </w:pPr>
            <w:r w:rsidRPr="008A66A8">
              <w:rPr>
                <w:bCs/>
                <w:color w:val="000000"/>
                <w:szCs w:val="24"/>
              </w:rPr>
              <w:t>Total décaissements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5A576D">
              <w:rPr>
                <w:bCs/>
                <w:color w:val="000000"/>
                <w:szCs w:val="24"/>
              </w:rPr>
              <w:t>489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9</w:t>
            </w:r>
            <w:r w:rsidRPr="005A576D">
              <w:rPr>
                <w:bCs/>
                <w:color w:val="000000"/>
                <w:szCs w:val="24"/>
              </w:rPr>
              <w:t>16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5A576D">
              <w:rPr>
                <w:bCs/>
                <w:color w:val="000000"/>
                <w:szCs w:val="24"/>
              </w:rPr>
              <w:t>373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0</w:t>
            </w:r>
            <w:r w:rsidRPr="005A576D">
              <w:rPr>
                <w:bCs/>
                <w:color w:val="000000"/>
                <w:szCs w:val="24"/>
              </w:rPr>
              <w:t>26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5A576D">
              <w:rPr>
                <w:bCs/>
                <w:color w:val="000000"/>
                <w:szCs w:val="24"/>
              </w:rPr>
              <w:t>361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9</w:t>
            </w:r>
            <w:r w:rsidRPr="005A576D">
              <w:rPr>
                <w:bCs/>
                <w:color w:val="000000"/>
                <w:szCs w:val="24"/>
              </w:rPr>
              <w:t>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5A576D">
              <w:rPr>
                <w:bCs/>
                <w:color w:val="000000"/>
                <w:szCs w:val="24"/>
              </w:rPr>
              <w:t>460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7</w:t>
            </w:r>
            <w:r w:rsidRPr="005A576D">
              <w:rPr>
                <w:bCs/>
                <w:color w:val="000000"/>
                <w:szCs w:val="24"/>
              </w:rPr>
              <w:t>45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5A576D">
              <w:rPr>
                <w:bCs/>
                <w:color w:val="000000"/>
                <w:szCs w:val="24"/>
              </w:rPr>
              <w:t>494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9</w:t>
            </w:r>
            <w:r w:rsidRPr="005A576D">
              <w:rPr>
                <w:bCs/>
                <w:color w:val="000000"/>
                <w:szCs w:val="24"/>
              </w:rPr>
              <w:t>32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5A576D">
              <w:rPr>
                <w:bCs/>
                <w:color w:val="000000"/>
                <w:szCs w:val="24"/>
              </w:rPr>
              <w:t>498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7</w:t>
            </w:r>
            <w:r w:rsidRPr="005A576D">
              <w:rPr>
                <w:bCs/>
                <w:color w:val="000000"/>
                <w:szCs w:val="24"/>
              </w:rPr>
              <w:t>31</w:t>
            </w:r>
          </w:p>
        </w:tc>
      </w:tr>
    </w:tbl>
    <w:p w:rsidR="001F6DBD" w:rsidRDefault="001F6DBD" w:rsidP="001F6DBD">
      <w:pPr>
        <w:pStyle w:val="GuidePedagogiqueTitre7Rponses"/>
        <w:rPr>
          <w:szCs w:val="24"/>
        </w:rPr>
      </w:pPr>
      <w:r>
        <w:rPr>
          <w:szCs w:val="24"/>
        </w:rPr>
        <w:sym w:font="Wingdings" w:char="F081"/>
      </w:r>
      <w:r>
        <w:rPr>
          <w:szCs w:val="24"/>
        </w:rPr>
        <w:t xml:space="preserve"> Dettes fournisseurs de décembre N</w:t>
      </w:r>
    </w:p>
    <w:p w:rsidR="001F6DBD" w:rsidRDefault="001F6DBD" w:rsidP="001F6DBD">
      <w:pPr>
        <w:pStyle w:val="GuidePedagogiqueTitre7Rponses"/>
        <w:rPr>
          <w:color w:val="000000"/>
          <w:szCs w:val="24"/>
        </w:rPr>
      </w:pPr>
      <w:r>
        <w:rPr>
          <w:color w:val="000000"/>
          <w:szCs w:val="24"/>
        </w:rPr>
        <w:sym w:font="Wingdings" w:char="F082"/>
      </w:r>
      <w:r>
        <w:rPr>
          <w:color w:val="000000"/>
          <w:szCs w:val="24"/>
        </w:rPr>
        <w:t xml:space="preserve"> Achats TTC payés en février = Achats TTC de janvier =</w:t>
      </w:r>
      <w:r>
        <w:rPr>
          <w:color w:val="000000"/>
        </w:rPr>
        <w:t>242</w:t>
      </w:r>
      <w:r w:rsidR="003975A7">
        <w:rPr>
          <w:rFonts w:hint="eastAsia"/>
          <w:color w:val="000000"/>
        </w:rPr>
        <w:t> </w:t>
      </w:r>
      <w:r w:rsidR="003975A7">
        <w:rPr>
          <w:color w:val="000000"/>
        </w:rPr>
        <w:t>760</w:t>
      </w:r>
      <w:r w:rsidR="003975A7">
        <w:rPr>
          <w:rFonts w:hint="eastAsia"/>
          <w:color w:val="000000"/>
        </w:rPr>
        <w:t> </w:t>
      </w:r>
      <w:r>
        <w:rPr>
          <w:color w:val="000000"/>
          <w:szCs w:val="24"/>
        </w:rPr>
        <w:t xml:space="preserve">€ </w:t>
      </w:r>
    </w:p>
    <w:p w:rsidR="001F6DBD" w:rsidRDefault="001F6DBD" w:rsidP="001F6DBD">
      <w:pPr>
        <w:pStyle w:val="GuidePedagogiqueTitre7Rponses"/>
        <w:rPr>
          <w:color w:val="000000"/>
          <w:szCs w:val="24"/>
        </w:rPr>
      </w:pPr>
      <w:r>
        <w:rPr>
          <w:color w:val="000000"/>
          <w:szCs w:val="24"/>
        </w:rPr>
        <w:sym w:font="Wingdings" w:char="F083"/>
      </w:r>
      <w:r>
        <w:rPr>
          <w:color w:val="000000"/>
          <w:szCs w:val="24"/>
        </w:rPr>
        <w:t xml:space="preserve"> </w:t>
      </w:r>
      <w:r w:rsidRPr="008A66A8">
        <w:rPr>
          <w:color w:val="000000"/>
          <w:szCs w:val="24"/>
        </w:rPr>
        <w:t>Salaires</w:t>
      </w:r>
      <w:r>
        <w:rPr>
          <w:color w:val="000000"/>
          <w:szCs w:val="24"/>
        </w:rPr>
        <w:t xml:space="preserve"> de janvier = 64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000</w:t>
      </w:r>
      <w:r w:rsidR="003975A7">
        <w:rPr>
          <w:rFonts w:hint="eastAsia"/>
          <w:color w:val="000000"/>
          <w:szCs w:val="24"/>
        </w:rPr>
        <w:t> </w:t>
      </w:r>
      <w:r>
        <w:rPr>
          <w:color w:val="000000"/>
          <w:szCs w:val="24"/>
        </w:rPr>
        <w:t>€</w:t>
      </w:r>
    </w:p>
    <w:p w:rsidR="001F6DBD" w:rsidRDefault="001F6DBD" w:rsidP="001F6DBD">
      <w:pPr>
        <w:pStyle w:val="GuidePedagogiqueTitre7Rponses"/>
        <w:rPr>
          <w:color w:val="000000"/>
          <w:szCs w:val="24"/>
        </w:rPr>
      </w:pPr>
      <w:r>
        <w:rPr>
          <w:color w:val="000000"/>
          <w:szCs w:val="24"/>
        </w:rPr>
        <w:sym w:font="Wingdings" w:char="F084"/>
      </w:r>
      <w:r>
        <w:rPr>
          <w:color w:val="000000"/>
          <w:szCs w:val="24"/>
        </w:rPr>
        <w:t xml:space="preserve"> </w:t>
      </w:r>
      <w:r w:rsidRPr="008A66A8">
        <w:rPr>
          <w:color w:val="000000"/>
          <w:szCs w:val="24"/>
        </w:rPr>
        <w:t>Charges sociales</w:t>
      </w:r>
      <w:r w:rsidRPr="00FA232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de janvier = </w:t>
      </w:r>
      <w:r w:rsidR="00521CA1">
        <w:rPr>
          <w:color w:val="000000"/>
          <w:szCs w:val="24"/>
        </w:rPr>
        <w:t xml:space="preserve">Dettes </w:t>
      </w:r>
      <w:r>
        <w:rPr>
          <w:color w:val="000000"/>
          <w:szCs w:val="24"/>
        </w:rPr>
        <w:t>envers les organismes de sécurité sociale de décembre</w:t>
      </w:r>
    </w:p>
    <w:p w:rsidR="001F6DBD" w:rsidRDefault="001F6DBD" w:rsidP="001F6DBD">
      <w:pPr>
        <w:pStyle w:val="GuidePedagogiqueTitre7Rponses"/>
        <w:rPr>
          <w:color w:val="000000"/>
          <w:szCs w:val="24"/>
        </w:rPr>
      </w:pPr>
      <w:r>
        <w:rPr>
          <w:color w:val="000000"/>
          <w:szCs w:val="24"/>
        </w:rPr>
        <w:sym w:font="Wingdings" w:char="F085"/>
      </w:r>
      <w:r>
        <w:rPr>
          <w:color w:val="000000"/>
          <w:szCs w:val="24"/>
        </w:rPr>
        <w:t xml:space="preserve"> </w:t>
      </w:r>
      <w:r w:rsidRPr="008A66A8">
        <w:rPr>
          <w:color w:val="000000"/>
          <w:szCs w:val="24"/>
        </w:rPr>
        <w:t>Charges sociales</w:t>
      </w:r>
      <w:r w:rsidRPr="00FA232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de février = </w:t>
      </w:r>
      <w:r w:rsidR="00521CA1">
        <w:rPr>
          <w:color w:val="000000"/>
          <w:szCs w:val="24"/>
        </w:rPr>
        <w:t xml:space="preserve">Charges </w:t>
      </w:r>
      <w:r>
        <w:rPr>
          <w:color w:val="000000"/>
          <w:szCs w:val="24"/>
        </w:rPr>
        <w:t>sociales de janvier payées le 15 février = 64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0</w:t>
      </w:r>
      <w:r>
        <w:rPr>
          <w:color w:val="000000"/>
          <w:szCs w:val="24"/>
        </w:rPr>
        <w:t>00 x 40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%</w:t>
      </w:r>
      <w:r>
        <w:rPr>
          <w:color w:val="000000"/>
          <w:szCs w:val="24"/>
        </w:rPr>
        <w:t xml:space="preserve"> = 25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600</w:t>
      </w:r>
      <w:r w:rsidR="003975A7">
        <w:rPr>
          <w:rFonts w:hint="eastAsia"/>
          <w:color w:val="000000"/>
          <w:szCs w:val="24"/>
        </w:rPr>
        <w:t> </w:t>
      </w:r>
      <w:r>
        <w:rPr>
          <w:color w:val="000000"/>
          <w:szCs w:val="24"/>
        </w:rPr>
        <w:t>€</w:t>
      </w:r>
    </w:p>
    <w:p w:rsidR="001F6DBD" w:rsidRDefault="001F6DBD" w:rsidP="001F6DBD">
      <w:pPr>
        <w:pStyle w:val="GuidePedagogiqueTitre7Rponses"/>
      </w:pPr>
      <w:r>
        <w:rPr>
          <w:color w:val="000000"/>
          <w:szCs w:val="24"/>
        </w:rPr>
        <w:sym w:font="Wingdings" w:char="F086"/>
      </w:r>
      <w:r>
        <w:rPr>
          <w:color w:val="000000"/>
          <w:szCs w:val="24"/>
        </w:rPr>
        <w:t xml:space="preserve"> </w:t>
      </w:r>
      <w:r w:rsidRPr="008A66A8">
        <w:rPr>
          <w:color w:val="000000"/>
          <w:szCs w:val="24"/>
        </w:rPr>
        <w:t>Autres charges TTC</w:t>
      </w:r>
      <w:r>
        <w:rPr>
          <w:color w:val="000000"/>
          <w:szCs w:val="24"/>
        </w:rPr>
        <w:t xml:space="preserve"> = </w:t>
      </w:r>
      <w:r w:rsidR="00521CA1">
        <w:rPr>
          <w:color w:val="000000"/>
          <w:szCs w:val="24"/>
        </w:rPr>
        <w:t xml:space="preserve">Autres </w:t>
      </w:r>
      <w:r>
        <w:rPr>
          <w:color w:val="000000"/>
          <w:szCs w:val="24"/>
        </w:rPr>
        <w:t>charges HT x</w:t>
      </w:r>
      <w:r w:rsidR="00521CA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1,2 = </w:t>
      </w:r>
      <w:r>
        <w:rPr>
          <w:szCs w:val="24"/>
        </w:rPr>
        <w:t xml:space="preserve">23 750 x 1,2 </w:t>
      </w:r>
      <w:r>
        <w:rPr>
          <w:color w:val="000000"/>
          <w:szCs w:val="24"/>
        </w:rPr>
        <w:t xml:space="preserve">= </w:t>
      </w:r>
      <w:r w:rsidRPr="008A66A8">
        <w:rPr>
          <w:color w:val="000000"/>
          <w:szCs w:val="24"/>
        </w:rPr>
        <w:t>28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5</w:t>
      </w:r>
      <w:r w:rsidRPr="008A66A8">
        <w:rPr>
          <w:color w:val="000000"/>
          <w:szCs w:val="24"/>
        </w:rPr>
        <w:t>00</w:t>
      </w:r>
    </w:p>
    <w:p w:rsidR="001F6DBD" w:rsidRDefault="001F6DBD" w:rsidP="001F6DBD">
      <w:pPr>
        <w:pStyle w:val="GuidePedagogiqueTitre7Rponses"/>
      </w:pPr>
      <w:r>
        <w:rPr>
          <w:color w:val="000000"/>
          <w:szCs w:val="24"/>
        </w:rPr>
        <w:sym w:font="Wingdings" w:char="F087"/>
      </w:r>
      <w:r>
        <w:rPr>
          <w:color w:val="000000"/>
          <w:szCs w:val="24"/>
        </w:rPr>
        <w:t xml:space="preserve"> </w:t>
      </w:r>
      <w:r w:rsidRPr="008A66A8">
        <w:rPr>
          <w:color w:val="000000"/>
          <w:szCs w:val="24"/>
        </w:rPr>
        <w:t>Remboursement de l'emprunt</w:t>
      </w:r>
      <w:r>
        <w:rPr>
          <w:color w:val="000000"/>
          <w:szCs w:val="24"/>
        </w:rPr>
        <w:t xml:space="preserve"> janvier pour le système d’information = </w:t>
      </w:r>
      <w:r w:rsidR="00521CA1">
        <w:rPr>
          <w:color w:val="000000"/>
          <w:szCs w:val="24"/>
        </w:rPr>
        <w:t>Mensualit</w:t>
      </w:r>
      <w:r w:rsidR="00521CA1">
        <w:rPr>
          <w:rFonts w:hint="eastAsia"/>
          <w:color w:val="000000"/>
          <w:szCs w:val="24"/>
        </w:rPr>
        <w:t>é</w:t>
      </w:r>
      <w:r w:rsidR="00521CA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de </w:t>
      </w:r>
      <w:r w:rsidRPr="008A66A8">
        <w:rPr>
          <w:color w:val="000000"/>
          <w:szCs w:val="24"/>
        </w:rPr>
        <w:t>2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784</w:t>
      </w:r>
      <w:r w:rsidR="003975A7">
        <w:rPr>
          <w:rFonts w:hint="eastAsia"/>
          <w:color w:val="000000"/>
          <w:szCs w:val="24"/>
        </w:rPr>
        <w:t> </w:t>
      </w:r>
      <w:r>
        <w:rPr>
          <w:color w:val="000000"/>
          <w:szCs w:val="24"/>
        </w:rPr>
        <w:t>€</w:t>
      </w:r>
    </w:p>
    <w:p w:rsidR="001F6DBD" w:rsidRDefault="001F6DBD" w:rsidP="001F6DBD">
      <w:pPr>
        <w:pStyle w:val="GuidePedagogiqueTitre7Rponses"/>
        <w:rPr>
          <w:color w:val="000000"/>
          <w:szCs w:val="24"/>
        </w:rPr>
      </w:pPr>
      <w:r>
        <w:rPr>
          <w:color w:val="000000"/>
          <w:szCs w:val="24"/>
        </w:rPr>
        <w:sym w:font="Wingdings" w:char="F088"/>
      </w:r>
      <w:r w:rsidRPr="00FA2323">
        <w:rPr>
          <w:color w:val="000000"/>
          <w:szCs w:val="24"/>
        </w:rPr>
        <w:t xml:space="preserve"> </w:t>
      </w:r>
      <w:r w:rsidRPr="008A66A8">
        <w:rPr>
          <w:color w:val="000000"/>
          <w:szCs w:val="24"/>
        </w:rPr>
        <w:t>Remboursement des autres emprunts</w:t>
      </w:r>
      <w:r w:rsidR="003975A7">
        <w:rPr>
          <w:color w:val="000000"/>
          <w:szCs w:val="24"/>
        </w:rPr>
        <w:t xml:space="preserve"> =</w:t>
      </w:r>
      <w:r>
        <w:rPr>
          <w:color w:val="000000"/>
          <w:szCs w:val="24"/>
        </w:rPr>
        <w:t xml:space="preserve"> </w:t>
      </w:r>
      <w:r w:rsidR="00521CA1">
        <w:rPr>
          <w:color w:val="000000"/>
          <w:szCs w:val="24"/>
        </w:rPr>
        <w:t>Mensualit</w:t>
      </w:r>
      <w:r w:rsidR="00521CA1">
        <w:rPr>
          <w:rFonts w:hint="eastAsia"/>
          <w:color w:val="000000"/>
          <w:szCs w:val="24"/>
        </w:rPr>
        <w:t>é</w:t>
      </w:r>
      <w:r w:rsidR="00521CA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de </w:t>
      </w:r>
      <w:r w:rsidRPr="008A66A8">
        <w:rPr>
          <w:color w:val="000000"/>
          <w:szCs w:val="24"/>
        </w:rPr>
        <w:t>9</w:t>
      </w:r>
      <w:r w:rsidR="003975A7">
        <w:rPr>
          <w:rFonts w:hint="eastAsia"/>
          <w:color w:val="000000"/>
          <w:szCs w:val="24"/>
        </w:rPr>
        <w:t> </w:t>
      </w:r>
      <w:r w:rsidR="003975A7">
        <w:rPr>
          <w:color w:val="000000"/>
          <w:szCs w:val="24"/>
        </w:rPr>
        <w:t>382</w:t>
      </w:r>
      <w:r w:rsidR="003975A7">
        <w:rPr>
          <w:rFonts w:hint="eastAsia"/>
          <w:color w:val="000000"/>
          <w:szCs w:val="24"/>
        </w:rPr>
        <w:t> </w:t>
      </w:r>
      <w:r>
        <w:rPr>
          <w:color w:val="000000"/>
          <w:szCs w:val="24"/>
        </w:rPr>
        <w:t>€</w:t>
      </w:r>
    </w:p>
    <w:p w:rsidR="001F6DBD" w:rsidRDefault="001F6DBD" w:rsidP="001F6DBD">
      <w:pPr>
        <w:pStyle w:val="GuidePedagogiqueTitre7Rponses"/>
      </w:pPr>
    </w:p>
    <w:p w:rsidR="001F6DBD" w:rsidRPr="00521CA1" w:rsidRDefault="00521CA1" w:rsidP="001F6DBD">
      <w:pPr>
        <w:pStyle w:val="GuidePedagogiqueTitre7Rponses"/>
        <w:rPr>
          <w:b/>
        </w:rPr>
      </w:pPr>
      <w:r w:rsidRPr="00521CA1">
        <w:rPr>
          <w:b/>
        </w:rPr>
        <w:t>Budget de trésorerie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28"/>
        <w:gridCol w:w="1435"/>
        <w:gridCol w:w="1177"/>
        <w:gridCol w:w="1177"/>
        <w:gridCol w:w="1177"/>
        <w:gridCol w:w="1177"/>
        <w:gridCol w:w="1175"/>
      </w:tblGrid>
      <w:tr w:rsidR="00887E6C" w:rsidRPr="008A66A8" w:rsidTr="00521CA1">
        <w:trPr>
          <w:trHeight w:val="315"/>
        </w:trPr>
        <w:tc>
          <w:tcPr>
            <w:tcW w:w="1463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E6C" w:rsidRPr="008A66A8" w:rsidRDefault="00887E6C" w:rsidP="001F6DBD">
            <w:pPr>
              <w:pStyle w:val="GuidePedagogiqueTitre7Rponses"/>
              <w:rPr>
                <w:bCs/>
                <w:color w:val="000000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Janvier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F</w:t>
            </w:r>
            <w:r w:rsidRPr="00887E6C">
              <w:rPr>
                <w:rFonts w:hint="eastAsia"/>
                <w:b/>
                <w:bCs/>
                <w:color w:val="000000"/>
                <w:szCs w:val="24"/>
              </w:rPr>
              <w:t>é</w:t>
            </w:r>
            <w:r w:rsidRPr="00887E6C">
              <w:rPr>
                <w:b/>
                <w:bCs/>
                <w:color w:val="000000"/>
                <w:szCs w:val="24"/>
              </w:rPr>
              <w:t>vrier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Mars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Avril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Mai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6C" w:rsidRPr="00887E6C" w:rsidRDefault="00887E6C" w:rsidP="009A0FA1">
            <w:pPr>
              <w:pStyle w:val="GuidePedagogiqueTitre7Rponses"/>
              <w:jc w:val="center"/>
              <w:rPr>
                <w:b/>
                <w:bCs/>
                <w:color w:val="000000"/>
                <w:szCs w:val="24"/>
              </w:rPr>
            </w:pPr>
            <w:r w:rsidRPr="00887E6C">
              <w:rPr>
                <w:b/>
                <w:bCs/>
                <w:color w:val="000000"/>
                <w:szCs w:val="24"/>
              </w:rPr>
              <w:t>Juin</w:t>
            </w:r>
          </w:p>
        </w:tc>
      </w:tr>
      <w:tr w:rsidR="001F6DBD" w:rsidRPr="008A66A8" w:rsidTr="00887E6C">
        <w:trPr>
          <w:trHeight w:val="570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1F6DBD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 xml:space="preserve">Trésorerie </w:t>
            </w:r>
            <w:r>
              <w:rPr>
                <w:color w:val="000000"/>
                <w:szCs w:val="24"/>
              </w:rPr>
              <w:t>début de mois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szCs w:val="24"/>
              </w:rPr>
              <w:sym w:font="Wingdings" w:char="F081"/>
            </w:r>
            <w:r>
              <w:rPr>
                <w:szCs w:val="24"/>
              </w:rPr>
              <w:t xml:space="preserve"> </w:t>
            </w:r>
            <w:r>
              <w:rPr>
                <w:color w:val="000000"/>
              </w:rPr>
              <w:t>6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8</w:t>
            </w:r>
            <w:r>
              <w:rPr>
                <w:color w:val="000000"/>
              </w:rPr>
              <w:t>70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521CA1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– </w:t>
            </w:r>
            <w:r w:rsidR="001F6DBD" w:rsidRPr="005A576D">
              <w:rPr>
                <w:color w:val="000000"/>
                <w:szCs w:val="24"/>
              </w:rPr>
              <w:t>130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6</w:t>
            </w:r>
            <w:r w:rsidR="001F6DBD" w:rsidRPr="005A576D">
              <w:rPr>
                <w:color w:val="000000"/>
                <w:szCs w:val="24"/>
              </w:rPr>
              <w:t>53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521CA1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– </w:t>
            </w:r>
            <w:r w:rsidR="001F6DBD" w:rsidRPr="005A576D">
              <w:rPr>
                <w:color w:val="000000"/>
                <w:szCs w:val="24"/>
              </w:rPr>
              <w:t>143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6</w:t>
            </w:r>
            <w:r w:rsidR="001F6DBD" w:rsidRPr="005A576D">
              <w:rPr>
                <w:color w:val="000000"/>
                <w:szCs w:val="24"/>
              </w:rPr>
              <w:t>88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521CA1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– </w:t>
            </w:r>
            <w:r w:rsidR="001F6DBD" w:rsidRPr="005A576D">
              <w:rPr>
                <w:color w:val="000000"/>
                <w:szCs w:val="24"/>
              </w:rPr>
              <w:t>12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4</w:t>
            </w:r>
            <w:r w:rsidR="001F6DBD" w:rsidRPr="005A576D">
              <w:rPr>
                <w:color w:val="000000"/>
                <w:szCs w:val="24"/>
              </w:rPr>
              <w:t>36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5A576D">
              <w:rPr>
                <w:color w:val="000000"/>
                <w:szCs w:val="24"/>
              </w:rPr>
              <w:t>82584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5A576D">
              <w:rPr>
                <w:color w:val="000000"/>
                <w:szCs w:val="24"/>
              </w:rPr>
              <w:t>153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9</w:t>
            </w:r>
            <w:r w:rsidRPr="005A576D">
              <w:rPr>
                <w:color w:val="000000"/>
                <w:szCs w:val="24"/>
              </w:rPr>
              <w:t>35</w:t>
            </w:r>
          </w:p>
        </w:tc>
      </w:tr>
      <w:tr w:rsidR="001F6DBD" w:rsidRPr="008A66A8" w:rsidTr="00887E6C">
        <w:trPr>
          <w:trHeight w:val="570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1F6DBD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Encaissements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</w:rPr>
              <w:t>352</w:t>
            </w:r>
            <w:r w:rsidR="003975A7">
              <w:rPr>
                <w:rFonts w:hint="eastAsia"/>
                <w:color w:val="000000"/>
              </w:rPr>
              <w:t> </w:t>
            </w:r>
            <w:r w:rsidR="003975A7">
              <w:rPr>
                <w:color w:val="000000"/>
              </w:rPr>
              <w:t>3</w:t>
            </w:r>
            <w:r>
              <w:rPr>
                <w:color w:val="000000"/>
              </w:rPr>
              <w:t>93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5A576D">
              <w:rPr>
                <w:color w:val="000000"/>
                <w:szCs w:val="24"/>
              </w:rPr>
              <w:t>359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9</w:t>
            </w:r>
            <w:r w:rsidRPr="005A576D">
              <w:rPr>
                <w:color w:val="000000"/>
                <w:szCs w:val="24"/>
              </w:rPr>
              <w:t>91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5A576D">
              <w:rPr>
                <w:color w:val="000000"/>
                <w:szCs w:val="24"/>
              </w:rPr>
              <w:t>493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2</w:t>
            </w:r>
            <w:r w:rsidRPr="005A576D">
              <w:rPr>
                <w:color w:val="000000"/>
                <w:szCs w:val="24"/>
              </w:rPr>
              <w:t>33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5A576D">
              <w:rPr>
                <w:color w:val="000000"/>
                <w:szCs w:val="24"/>
              </w:rPr>
              <w:t>555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7</w:t>
            </w:r>
            <w:r w:rsidRPr="005A576D">
              <w:rPr>
                <w:color w:val="000000"/>
                <w:szCs w:val="24"/>
              </w:rPr>
              <w:t>65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5A576D">
              <w:rPr>
                <w:color w:val="000000"/>
                <w:szCs w:val="24"/>
              </w:rPr>
              <w:t>566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2</w:t>
            </w:r>
            <w:r w:rsidRPr="005A576D">
              <w:rPr>
                <w:color w:val="000000"/>
                <w:szCs w:val="24"/>
              </w:rPr>
              <w:t>83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5A576D">
              <w:rPr>
                <w:color w:val="000000"/>
                <w:szCs w:val="24"/>
              </w:rPr>
              <w:t>593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1</w:t>
            </w:r>
            <w:r w:rsidRPr="005A576D">
              <w:rPr>
                <w:color w:val="000000"/>
                <w:szCs w:val="24"/>
              </w:rPr>
              <w:t>66</w:t>
            </w:r>
          </w:p>
        </w:tc>
      </w:tr>
      <w:tr w:rsidR="001F6DBD" w:rsidRPr="008A66A8" w:rsidTr="00887E6C">
        <w:trPr>
          <w:trHeight w:val="570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1F6DBD">
            <w:pPr>
              <w:pStyle w:val="GuidePedagogiqueTitre7Rponses"/>
              <w:rPr>
                <w:color w:val="000000"/>
                <w:szCs w:val="24"/>
              </w:rPr>
            </w:pPr>
            <w:r w:rsidRPr="008A66A8">
              <w:rPr>
                <w:color w:val="000000"/>
                <w:szCs w:val="24"/>
              </w:rPr>
              <w:t>Décaissements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5A576D">
              <w:rPr>
                <w:color w:val="000000"/>
                <w:szCs w:val="24"/>
              </w:rPr>
              <w:t>489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9</w:t>
            </w:r>
            <w:r w:rsidRPr="005A576D">
              <w:rPr>
                <w:color w:val="000000"/>
                <w:szCs w:val="24"/>
              </w:rPr>
              <w:t>16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5A576D">
              <w:rPr>
                <w:color w:val="000000"/>
                <w:szCs w:val="24"/>
              </w:rPr>
              <w:t>373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0</w:t>
            </w:r>
            <w:r w:rsidRPr="005A576D">
              <w:rPr>
                <w:color w:val="000000"/>
                <w:szCs w:val="24"/>
              </w:rPr>
              <w:t>26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5A576D">
              <w:rPr>
                <w:color w:val="000000"/>
                <w:szCs w:val="24"/>
              </w:rPr>
              <w:t>361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9</w:t>
            </w:r>
            <w:r w:rsidRPr="005A576D">
              <w:rPr>
                <w:color w:val="000000"/>
                <w:szCs w:val="24"/>
              </w:rPr>
              <w:t>81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5A576D">
              <w:rPr>
                <w:color w:val="000000"/>
                <w:szCs w:val="24"/>
              </w:rPr>
              <w:t>460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7</w:t>
            </w:r>
            <w:r w:rsidRPr="005A576D">
              <w:rPr>
                <w:color w:val="000000"/>
                <w:szCs w:val="24"/>
              </w:rPr>
              <w:t>45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5A576D">
              <w:rPr>
                <w:color w:val="000000"/>
                <w:szCs w:val="24"/>
              </w:rPr>
              <w:t>494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9</w:t>
            </w:r>
            <w:r w:rsidRPr="005A576D">
              <w:rPr>
                <w:color w:val="000000"/>
                <w:szCs w:val="24"/>
              </w:rPr>
              <w:t>32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color w:val="000000"/>
                <w:szCs w:val="24"/>
              </w:rPr>
            </w:pPr>
            <w:r w:rsidRPr="005A576D">
              <w:rPr>
                <w:color w:val="000000"/>
                <w:szCs w:val="24"/>
              </w:rPr>
              <w:t>498</w:t>
            </w:r>
            <w:r w:rsidR="003975A7">
              <w:rPr>
                <w:rFonts w:hint="eastAsia"/>
                <w:color w:val="000000"/>
                <w:szCs w:val="24"/>
              </w:rPr>
              <w:t> </w:t>
            </w:r>
            <w:r w:rsidR="003975A7">
              <w:rPr>
                <w:color w:val="000000"/>
                <w:szCs w:val="24"/>
              </w:rPr>
              <w:t>7</w:t>
            </w:r>
            <w:r w:rsidRPr="005A576D">
              <w:rPr>
                <w:color w:val="000000"/>
                <w:szCs w:val="24"/>
              </w:rPr>
              <w:t>31</w:t>
            </w:r>
          </w:p>
        </w:tc>
      </w:tr>
      <w:tr w:rsidR="001F6DBD" w:rsidRPr="008A66A8" w:rsidTr="00887E6C">
        <w:trPr>
          <w:trHeight w:val="570"/>
        </w:trPr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1F6DBD">
            <w:pPr>
              <w:pStyle w:val="GuidePedagogiqueTitre7Rponses"/>
              <w:rPr>
                <w:bCs/>
                <w:color w:val="000000"/>
                <w:szCs w:val="24"/>
              </w:rPr>
            </w:pPr>
            <w:r w:rsidRPr="008A66A8">
              <w:rPr>
                <w:bCs/>
                <w:color w:val="000000"/>
                <w:szCs w:val="24"/>
              </w:rPr>
              <w:t>Trésorerie fin</w:t>
            </w:r>
            <w:r>
              <w:rPr>
                <w:bCs/>
                <w:color w:val="000000"/>
                <w:szCs w:val="24"/>
              </w:rPr>
              <w:t xml:space="preserve"> de mois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8A66A8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sym w:font="Wingdings" w:char="F082"/>
            </w:r>
            <w:r>
              <w:rPr>
                <w:szCs w:val="24"/>
              </w:rPr>
              <w:t xml:space="preserve"> </w:t>
            </w:r>
            <w:r w:rsidR="00521CA1">
              <w:rPr>
                <w:rFonts w:ascii="Times New Roman" w:hAnsi="Times New Roman"/>
                <w:szCs w:val="24"/>
              </w:rPr>
              <w:t xml:space="preserve">– </w:t>
            </w:r>
            <w:r>
              <w:rPr>
                <w:bCs/>
                <w:color w:val="000000"/>
              </w:rPr>
              <w:t>130</w:t>
            </w:r>
            <w:r w:rsidR="003975A7">
              <w:rPr>
                <w:rFonts w:hint="eastAsia"/>
                <w:bCs/>
                <w:color w:val="000000"/>
              </w:rPr>
              <w:t> </w:t>
            </w:r>
            <w:r w:rsidR="003975A7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53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521CA1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– </w:t>
            </w:r>
            <w:r w:rsidR="001F6DBD" w:rsidRPr="005A576D">
              <w:rPr>
                <w:bCs/>
                <w:color w:val="000000"/>
                <w:szCs w:val="24"/>
              </w:rPr>
              <w:t>143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6</w:t>
            </w:r>
            <w:r w:rsidR="001F6DBD" w:rsidRPr="005A576D">
              <w:rPr>
                <w:bCs/>
                <w:color w:val="000000"/>
                <w:szCs w:val="24"/>
              </w:rPr>
              <w:t>88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521CA1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– </w:t>
            </w:r>
            <w:r w:rsidR="001F6DBD" w:rsidRPr="005A576D">
              <w:rPr>
                <w:bCs/>
                <w:color w:val="000000"/>
                <w:szCs w:val="24"/>
              </w:rPr>
              <w:t>12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4</w:t>
            </w:r>
            <w:r w:rsidR="001F6DBD" w:rsidRPr="005A576D">
              <w:rPr>
                <w:bCs/>
                <w:color w:val="000000"/>
                <w:szCs w:val="24"/>
              </w:rPr>
              <w:t>36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5A576D">
              <w:rPr>
                <w:bCs/>
                <w:color w:val="000000"/>
                <w:szCs w:val="24"/>
              </w:rPr>
              <w:t>82584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5A576D">
              <w:rPr>
                <w:bCs/>
                <w:color w:val="000000"/>
                <w:szCs w:val="24"/>
              </w:rPr>
              <w:t>153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9</w:t>
            </w:r>
            <w:r w:rsidRPr="005A576D">
              <w:rPr>
                <w:bCs/>
                <w:color w:val="000000"/>
                <w:szCs w:val="24"/>
              </w:rPr>
              <w:t>35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DBD" w:rsidRPr="005A576D" w:rsidRDefault="001F6DBD" w:rsidP="00521CA1">
            <w:pPr>
              <w:pStyle w:val="GuidePedagogiqueTitre7Rponses"/>
              <w:jc w:val="right"/>
              <w:rPr>
                <w:bCs/>
                <w:color w:val="000000"/>
                <w:szCs w:val="24"/>
              </w:rPr>
            </w:pPr>
            <w:r w:rsidRPr="005A576D">
              <w:rPr>
                <w:bCs/>
                <w:color w:val="000000"/>
                <w:szCs w:val="24"/>
              </w:rPr>
              <w:t>248</w:t>
            </w:r>
            <w:r w:rsidR="003975A7">
              <w:rPr>
                <w:rFonts w:hint="eastAsia"/>
                <w:bCs/>
                <w:color w:val="000000"/>
                <w:szCs w:val="24"/>
              </w:rPr>
              <w:t> </w:t>
            </w:r>
            <w:r w:rsidR="003975A7">
              <w:rPr>
                <w:bCs/>
                <w:color w:val="000000"/>
                <w:szCs w:val="24"/>
              </w:rPr>
              <w:t>3</w:t>
            </w:r>
            <w:r w:rsidRPr="005A576D">
              <w:rPr>
                <w:bCs/>
                <w:color w:val="000000"/>
                <w:szCs w:val="24"/>
              </w:rPr>
              <w:t>70</w:t>
            </w:r>
          </w:p>
        </w:tc>
      </w:tr>
    </w:tbl>
    <w:p w:rsidR="001F6DBD" w:rsidRDefault="001F6DBD" w:rsidP="001F6DBD">
      <w:pPr>
        <w:pStyle w:val="GuidePedagogiqueTitre7Rponses"/>
      </w:pPr>
    </w:p>
    <w:p w:rsidR="001F6DBD" w:rsidRDefault="001F6DBD" w:rsidP="001F6DBD">
      <w:pPr>
        <w:pStyle w:val="GuidePedagogiqueTitre7Rponses"/>
        <w:rPr>
          <w:szCs w:val="24"/>
        </w:rPr>
      </w:pPr>
      <w:r>
        <w:rPr>
          <w:szCs w:val="24"/>
        </w:rPr>
        <w:sym w:font="Wingdings" w:char="F081"/>
      </w:r>
      <w:r>
        <w:rPr>
          <w:szCs w:val="24"/>
        </w:rPr>
        <w:t xml:space="preserve"> Solde de trésorerie début janvier = </w:t>
      </w:r>
      <w:r w:rsidR="00521CA1">
        <w:rPr>
          <w:szCs w:val="24"/>
        </w:rPr>
        <w:t xml:space="preserve">Solde </w:t>
      </w:r>
      <w:r>
        <w:rPr>
          <w:szCs w:val="24"/>
        </w:rPr>
        <w:t>du compte « banque</w:t>
      </w:r>
      <w:r w:rsidR="003975A7">
        <w:rPr>
          <w:rFonts w:hint="eastAsia"/>
          <w:szCs w:val="24"/>
        </w:rPr>
        <w:t> »</w:t>
      </w:r>
      <w:r>
        <w:rPr>
          <w:szCs w:val="24"/>
        </w:rPr>
        <w:t xml:space="preserve"> au 31/12/N</w:t>
      </w:r>
      <w:r w:rsidR="003975A7">
        <w:rPr>
          <w:szCs w:val="24"/>
        </w:rPr>
        <w:t xml:space="preserve"> =</w:t>
      </w:r>
      <w:r>
        <w:rPr>
          <w:szCs w:val="24"/>
        </w:rPr>
        <w:t xml:space="preserve"> 6</w:t>
      </w:r>
      <w:r w:rsidR="003975A7">
        <w:rPr>
          <w:rFonts w:hint="eastAsia"/>
          <w:szCs w:val="24"/>
        </w:rPr>
        <w:t> </w:t>
      </w:r>
      <w:r w:rsidR="003975A7">
        <w:rPr>
          <w:szCs w:val="24"/>
        </w:rPr>
        <w:t>870</w:t>
      </w:r>
      <w:r w:rsidR="003975A7">
        <w:rPr>
          <w:rFonts w:hint="eastAsia"/>
          <w:szCs w:val="24"/>
        </w:rPr>
        <w:t> </w:t>
      </w:r>
      <w:r>
        <w:rPr>
          <w:szCs w:val="24"/>
        </w:rPr>
        <w:t>€</w:t>
      </w:r>
    </w:p>
    <w:p w:rsidR="00521CA1" w:rsidRDefault="001F6DBD" w:rsidP="001F6DBD">
      <w:pPr>
        <w:pStyle w:val="GuidePedagogiqueTitre7Rponses"/>
        <w:rPr>
          <w:szCs w:val="24"/>
        </w:rPr>
      </w:pPr>
      <w:r>
        <w:rPr>
          <w:szCs w:val="24"/>
        </w:rPr>
        <w:sym w:font="Wingdings" w:char="F082"/>
      </w:r>
      <w:r>
        <w:rPr>
          <w:szCs w:val="24"/>
        </w:rPr>
        <w:t xml:space="preserve"> Solde de trésorerie fin janvier = Solde début de mois + Encaissements – Décaissements =</w:t>
      </w:r>
    </w:p>
    <w:p w:rsidR="001F6DBD" w:rsidRDefault="001F6DBD" w:rsidP="001F6DBD">
      <w:pPr>
        <w:pStyle w:val="GuidePedagogiqueTitre7Rponses"/>
        <w:rPr>
          <w:szCs w:val="24"/>
        </w:rPr>
      </w:pPr>
      <w:r>
        <w:rPr>
          <w:szCs w:val="24"/>
        </w:rPr>
        <w:t>6</w:t>
      </w:r>
      <w:r w:rsidR="003975A7">
        <w:rPr>
          <w:rFonts w:hint="eastAsia"/>
          <w:szCs w:val="24"/>
        </w:rPr>
        <w:t> </w:t>
      </w:r>
      <w:r w:rsidR="003975A7">
        <w:rPr>
          <w:szCs w:val="24"/>
        </w:rPr>
        <w:t>8</w:t>
      </w:r>
      <w:r>
        <w:rPr>
          <w:szCs w:val="24"/>
        </w:rPr>
        <w:t xml:space="preserve">70  + </w:t>
      </w:r>
      <w:r>
        <w:rPr>
          <w:color w:val="000000"/>
        </w:rPr>
        <w:t>352</w:t>
      </w:r>
      <w:r w:rsidR="003975A7">
        <w:rPr>
          <w:rFonts w:hint="eastAsia"/>
          <w:color w:val="000000"/>
        </w:rPr>
        <w:t> </w:t>
      </w:r>
      <w:r w:rsidR="003975A7">
        <w:rPr>
          <w:color w:val="000000"/>
        </w:rPr>
        <w:t>3</w:t>
      </w:r>
      <w:r>
        <w:rPr>
          <w:color w:val="000000"/>
        </w:rPr>
        <w:t>93</w:t>
      </w:r>
      <w:r>
        <w:rPr>
          <w:szCs w:val="24"/>
        </w:rPr>
        <w:t xml:space="preserve">– </w:t>
      </w:r>
      <w:r>
        <w:rPr>
          <w:color w:val="000000"/>
        </w:rPr>
        <w:t>489</w:t>
      </w:r>
      <w:r w:rsidR="003975A7">
        <w:rPr>
          <w:rFonts w:hint="eastAsia"/>
          <w:color w:val="000000"/>
        </w:rPr>
        <w:t> </w:t>
      </w:r>
      <w:r w:rsidR="003975A7">
        <w:rPr>
          <w:color w:val="000000"/>
        </w:rPr>
        <w:t>9</w:t>
      </w:r>
      <w:r>
        <w:rPr>
          <w:color w:val="000000"/>
        </w:rPr>
        <w:t xml:space="preserve">16 </w:t>
      </w:r>
      <w:r>
        <w:rPr>
          <w:szCs w:val="24"/>
        </w:rPr>
        <w:t xml:space="preserve">= </w:t>
      </w:r>
      <w:r w:rsidR="00521CA1">
        <w:rPr>
          <w:rFonts w:ascii="Times New Roman" w:hAnsi="Times New Roman"/>
          <w:szCs w:val="24"/>
        </w:rPr>
        <w:t xml:space="preserve">– </w:t>
      </w:r>
      <w:r w:rsidRPr="0007292B">
        <w:rPr>
          <w:bCs/>
          <w:color w:val="000000"/>
        </w:rPr>
        <w:t>1</w:t>
      </w:r>
      <w:r>
        <w:rPr>
          <w:bCs/>
          <w:color w:val="000000"/>
        </w:rPr>
        <w:t>3</w:t>
      </w:r>
      <w:r w:rsidRPr="0007292B">
        <w:rPr>
          <w:bCs/>
          <w:color w:val="000000"/>
        </w:rPr>
        <w:t>0</w:t>
      </w:r>
      <w:r w:rsidR="003975A7">
        <w:rPr>
          <w:rFonts w:hint="eastAsia"/>
          <w:bCs/>
          <w:color w:val="000000"/>
        </w:rPr>
        <w:t> </w:t>
      </w:r>
      <w:r w:rsidR="003975A7">
        <w:rPr>
          <w:bCs/>
          <w:color w:val="000000"/>
        </w:rPr>
        <w:t>6</w:t>
      </w:r>
      <w:r w:rsidRPr="0007292B">
        <w:rPr>
          <w:bCs/>
          <w:color w:val="000000"/>
        </w:rPr>
        <w:t>53</w:t>
      </w:r>
    </w:p>
    <w:p w:rsidR="001F6DBD" w:rsidRDefault="001F6DBD" w:rsidP="006702CF">
      <w:pPr>
        <w:pStyle w:val="GuidePedagogiqueTitre6Consignes"/>
      </w:pPr>
      <w:r>
        <w:t>3.2. Commentez la situation prévisionnelle de trésorerie et proposez à M</w:t>
      </w:r>
      <w:r w:rsidR="006702CF">
        <w:t>onsieur</w:t>
      </w:r>
      <w:r>
        <w:t xml:space="preserve"> </w:t>
      </w:r>
      <w:proofErr w:type="spellStart"/>
      <w:r>
        <w:t>Tiercelin</w:t>
      </w:r>
      <w:proofErr w:type="spellEnd"/>
      <w:r>
        <w:t xml:space="preserve"> les solutions adaptées pour équilibrer la trésorerie.</w:t>
      </w:r>
    </w:p>
    <w:p w:rsidR="001F6DBD" w:rsidRDefault="001F6DBD" w:rsidP="001F6DBD">
      <w:pPr>
        <w:pStyle w:val="GuidePedagogiqueTitre7Rponses"/>
      </w:pPr>
      <w:r>
        <w:t>Le budget de trésorerie indique une trésorerie négative les trois premiers mois d’activité, mais le solde de trésorerie devient positif en avril et ce solde augmente très significativement e</w:t>
      </w:r>
      <w:r w:rsidR="00AD35B1">
        <w:t>n</w:t>
      </w:r>
      <w:r>
        <w:t xml:space="preserve"> mai et juin.</w:t>
      </w:r>
    </w:p>
    <w:p w:rsidR="001F6DBD" w:rsidRDefault="001F6DBD" w:rsidP="001F6DBD">
      <w:pPr>
        <w:pStyle w:val="GuidePedagogiqueTitre7Rponses"/>
      </w:pPr>
      <w:r>
        <w:t>Cette situation s’explique par :</w:t>
      </w:r>
    </w:p>
    <w:p w:rsidR="001F6DBD" w:rsidRDefault="00AD35B1" w:rsidP="001F6DBD">
      <w:pPr>
        <w:pStyle w:val="GuidePedagogiqueTitre7Rponses"/>
      </w:pPr>
      <w:r>
        <w:rPr>
          <w:rFonts w:ascii="Times New Roman" w:hAnsi="Times New Roman"/>
          <w:szCs w:val="24"/>
        </w:rPr>
        <w:t>–l</w:t>
      </w:r>
      <w:r w:rsidR="001F6DBD">
        <w:t>a saisonnalité des ventes : les prévisions de ventes sont plus faibles en début d’année</w:t>
      </w:r>
      <w:r>
        <w:rPr>
          <w:rFonts w:hint="eastAsia"/>
        </w:rPr>
        <w:t> </w:t>
      </w:r>
      <w:r>
        <w:t>;</w:t>
      </w:r>
    </w:p>
    <w:p w:rsidR="001F6DBD" w:rsidRDefault="00AD35B1" w:rsidP="001F6DBD">
      <w:pPr>
        <w:pStyle w:val="GuidePedagogiqueTitre7Rponses"/>
      </w:pPr>
      <w:r>
        <w:rPr>
          <w:rFonts w:ascii="Times New Roman" w:hAnsi="Times New Roman"/>
          <w:szCs w:val="24"/>
        </w:rPr>
        <w:t>–e</w:t>
      </w:r>
      <w:r w:rsidR="001F6DBD">
        <w:t>n janvier, le montant des paiements des achats réalisés en décembre N pour constituer le stock est important (366</w:t>
      </w:r>
      <w:r w:rsidR="003975A7">
        <w:rPr>
          <w:rFonts w:hint="eastAsia"/>
        </w:rPr>
        <w:t> </w:t>
      </w:r>
      <w:r w:rsidR="003975A7">
        <w:t>8</w:t>
      </w:r>
      <w:r>
        <w:t>50)</w:t>
      </w:r>
      <w:r>
        <w:rPr>
          <w:rFonts w:hint="eastAsia"/>
        </w:rPr>
        <w:t> </w:t>
      </w:r>
      <w:r>
        <w:t>;</w:t>
      </w:r>
    </w:p>
    <w:p w:rsidR="001F6DBD" w:rsidRDefault="00AD35B1" w:rsidP="001F6DBD">
      <w:pPr>
        <w:pStyle w:val="GuidePedagogiqueTitre7Rponses"/>
      </w:pPr>
      <w:r>
        <w:rPr>
          <w:rFonts w:ascii="Times New Roman" w:hAnsi="Times New Roman"/>
          <w:szCs w:val="24"/>
        </w:rPr>
        <w:t>–e</w:t>
      </w:r>
      <w:r w:rsidR="001F6DBD">
        <w:t>nfin, la clientèle des professionnels paie ses achats de janvier en février.</w:t>
      </w:r>
    </w:p>
    <w:p w:rsidR="001F6DBD" w:rsidRDefault="001F6DBD" w:rsidP="001F6DBD">
      <w:pPr>
        <w:pStyle w:val="GuidePedagogiqueTitre7Rponses"/>
      </w:pPr>
      <w:r>
        <w:t>Le besoin de financement pour la trésorerie est limité à trois</w:t>
      </w:r>
      <w:bookmarkStart w:id="0" w:name="_GoBack"/>
      <w:bookmarkEnd w:id="0"/>
      <w:r>
        <w:t xml:space="preserve"> mois. M. </w:t>
      </w:r>
      <w:proofErr w:type="spellStart"/>
      <w:r>
        <w:t>Tiercelin</w:t>
      </w:r>
      <w:proofErr w:type="spellEnd"/>
      <w:r>
        <w:t xml:space="preserve"> pourra donc s’adresser à sa banque pour obtenir un découvert ou une ligne de crédit de trésorerie sur 3 mois.</w:t>
      </w:r>
    </w:p>
    <w:sectPr w:rsidR="001F6DBD" w:rsidSect="007F0FCB">
      <w:footerReference w:type="even" r:id="rId7"/>
      <w:footerReference w:type="default" r:id="rId8"/>
      <w:pgSz w:w="11907" w:h="16839" w:code="9"/>
      <w:pgMar w:top="782" w:right="1021" w:bottom="919" w:left="680" w:header="0" w:footer="425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D6C" w:rsidRDefault="006A5D6C" w:rsidP="00AD7D0B">
      <w:r>
        <w:separator/>
      </w:r>
    </w:p>
  </w:endnote>
  <w:endnote w:type="continuationSeparator" w:id="0">
    <w:p w:rsidR="006A5D6C" w:rsidRDefault="006A5D6C" w:rsidP="00AD7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idePedagoAri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N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">
    <w:altName w:val="Malgun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NCon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 Pedago Arial">
    <w:altName w:val="Arial"/>
    <w:panose1 w:val="00000000000000000000"/>
    <w:charset w:val="00"/>
    <w:family w:val="swiss"/>
    <w:notTrueType/>
    <w:pitch w:val="variable"/>
    <w:sig w:usb0="00000001" w:usb1="4000204A" w:usb2="00000000" w:usb3="00000000" w:csb0="00000011" w:csb1="00000000"/>
  </w:font>
  <w:font w:name="Guide Pedago NCon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idePedagogiq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ide Pedago Time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uide Pedago Symb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IN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5A7" w:rsidRPr="004016EA" w:rsidRDefault="003975A7" w:rsidP="00AD7D0B">
    <w:pPr>
      <w:pStyle w:val="Pieddepagegauche"/>
      <w:tabs>
        <w:tab w:val="clear" w:pos="7340"/>
        <w:tab w:val="right" w:pos="9072"/>
      </w:tabs>
      <w:rPr>
        <w:w w:val="100"/>
      </w:rPr>
    </w:pPr>
    <w:r>
      <w:rPr>
        <w:rStyle w:val="Folio"/>
        <w:b/>
        <w:bCs/>
      </w:rPr>
      <w:fldChar w:fldCharType="begin"/>
    </w:r>
    <w:r>
      <w:rPr>
        <w:rStyle w:val="Folio"/>
      </w:rPr>
      <w:instrText xml:space="preserve"> PAGE </w:instrText>
    </w:r>
    <w:r>
      <w:rPr>
        <w:rStyle w:val="Folio"/>
        <w:b/>
        <w:bCs/>
      </w:rPr>
      <w:fldChar w:fldCharType="separate"/>
    </w:r>
    <w:r>
      <w:rPr>
        <w:rStyle w:val="Folio"/>
        <w:b/>
        <w:bCs/>
        <w:noProof/>
      </w:rPr>
      <w:t>6</w:t>
    </w:r>
    <w:r>
      <w:rPr>
        <w:rStyle w:val="Folio"/>
        <w:b/>
        <w:bCs/>
      </w:rPr>
      <w:fldChar w:fldCharType="end"/>
    </w:r>
    <w:r>
      <w:rPr>
        <w:rStyle w:val="Folio"/>
      </w:rPr>
      <w:t xml:space="preserve"> </w:t>
    </w:r>
    <w:r>
      <w:rPr>
        <w:w w:val="100"/>
      </w:rPr>
      <w:tab/>
      <w:t xml:space="preserve">Situation professionnelle – </w:t>
    </w:r>
    <w:proofErr w:type="spellStart"/>
    <w:r>
      <w:rPr>
        <w:w w:val="100"/>
      </w:rPr>
      <w:t>Notra</w:t>
    </w:r>
    <w:proofErr w:type="spellEnd"/>
    <w:r>
      <w:rPr>
        <w:w w:val="100"/>
      </w:rPr>
      <w:t>-K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5A7" w:rsidRDefault="003975A7" w:rsidP="00AD7D0B">
    <w:pPr>
      <w:pStyle w:val="Pieddepagedroite"/>
    </w:pPr>
    <w:r>
      <w:rPr>
        <w:rStyle w:val="Bold"/>
        <w:rFonts w:ascii="Arial" w:hAnsi="Arial" w:cs="Arial"/>
      </w:rPr>
      <w:t>É</w:t>
    </w:r>
    <w:r>
      <w:rPr>
        <w:rStyle w:val="Bold"/>
      </w:rPr>
      <w:t>tude de cas 3</w:t>
    </w:r>
    <w:r>
      <w:t xml:space="preserve"> –</w:t>
    </w:r>
    <w:r>
      <w:rPr>
        <w:rFonts w:ascii="DINOT-Bold" w:hAnsi="DINOT-Bold" w:cs="DINOT-Bold"/>
        <w:b/>
        <w:bCs/>
      </w:rPr>
      <w:t xml:space="preserve"> </w:t>
    </w:r>
    <w:proofErr w:type="spellStart"/>
    <w:r>
      <w:rPr>
        <w:rFonts w:ascii="DINOT-Bold" w:hAnsi="DINOT-Bold" w:cs="DINOT-Bold"/>
        <w:b/>
        <w:bCs/>
      </w:rPr>
      <w:t>Décobrico</w:t>
    </w:r>
    <w:proofErr w:type="spellEnd"/>
    <w:r>
      <w:tab/>
    </w:r>
    <w:r>
      <w:rPr>
        <w:rStyle w:val="Folio"/>
      </w:rPr>
      <w:fldChar w:fldCharType="begin"/>
    </w:r>
    <w:r>
      <w:rPr>
        <w:rStyle w:val="Folio"/>
      </w:rPr>
      <w:instrText xml:space="preserve"> PAGE </w:instrText>
    </w:r>
    <w:r>
      <w:rPr>
        <w:rStyle w:val="Folio"/>
      </w:rPr>
      <w:fldChar w:fldCharType="separate"/>
    </w:r>
    <w:r w:rsidR="00DE0EFA">
      <w:rPr>
        <w:rStyle w:val="Folio"/>
        <w:noProof/>
      </w:rPr>
      <w:t>4</w:t>
    </w:r>
    <w:r>
      <w:rPr>
        <w:rStyle w:val="Folio"/>
      </w:rPr>
      <w:fldChar w:fldCharType="end"/>
    </w:r>
    <w:r>
      <w:rPr>
        <w:rStyle w:val="Foli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D6C" w:rsidRDefault="006A5D6C" w:rsidP="00AD7D0B">
      <w:r>
        <w:separator/>
      </w:r>
    </w:p>
  </w:footnote>
  <w:footnote w:type="continuationSeparator" w:id="0">
    <w:p w:rsidR="006A5D6C" w:rsidRDefault="006A5D6C" w:rsidP="00AD7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0FF"/>
    <w:multiLevelType w:val="hybridMultilevel"/>
    <w:tmpl w:val="6BBCA8A4"/>
    <w:lvl w:ilvl="0" w:tplc="15C0C40A">
      <w:start w:val="48"/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17A4DCB"/>
    <w:multiLevelType w:val="hybridMultilevel"/>
    <w:tmpl w:val="E77E7B86"/>
    <w:lvl w:ilvl="0" w:tplc="8C541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A1327"/>
    <w:multiLevelType w:val="hybridMultilevel"/>
    <w:tmpl w:val="E77E7B86"/>
    <w:lvl w:ilvl="0" w:tplc="8C541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25F6C"/>
    <w:multiLevelType w:val="hybridMultilevel"/>
    <w:tmpl w:val="C3C01886"/>
    <w:lvl w:ilvl="0" w:tplc="72882C5A">
      <w:start w:val="1"/>
      <w:numFmt w:val="bullet"/>
      <w:pStyle w:val="Tableaulistepuce"/>
      <w:lvlText w:val=""/>
      <w:lvlJc w:val="left"/>
      <w:pPr>
        <w:tabs>
          <w:tab w:val="num" w:pos="57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5D3B01"/>
    <w:multiLevelType w:val="hybridMultilevel"/>
    <w:tmpl w:val="F9D60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751BA"/>
    <w:multiLevelType w:val="singleLevel"/>
    <w:tmpl w:val="25B1F84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180"/>
      </w:pPr>
      <w:rPr>
        <w:rFonts w:ascii="Symbol" w:hAnsi="Symbol" w:cs="Symbol" w:hint="default"/>
      </w:rPr>
    </w:lvl>
  </w:abstractNum>
  <w:abstractNum w:abstractNumId="6">
    <w:nsid w:val="101E7D46"/>
    <w:multiLevelType w:val="hybridMultilevel"/>
    <w:tmpl w:val="0C0C9468"/>
    <w:lvl w:ilvl="0" w:tplc="FE489C7E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71F20"/>
    <w:multiLevelType w:val="multilevel"/>
    <w:tmpl w:val="75D26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2951D16"/>
    <w:multiLevelType w:val="hybridMultilevel"/>
    <w:tmpl w:val="E77E7B86"/>
    <w:lvl w:ilvl="0" w:tplc="8C541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428E4"/>
    <w:multiLevelType w:val="singleLevel"/>
    <w:tmpl w:val="2DBDF175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08"/>
      </w:pPr>
      <w:rPr>
        <w:rFonts w:ascii="Symbol" w:hAnsi="Symbol" w:cs="Symbol" w:hint="default"/>
      </w:rPr>
    </w:lvl>
  </w:abstractNum>
  <w:abstractNum w:abstractNumId="10">
    <w:nsid w:val="1EB41D17"/>
    <w:multiLevelType w:val="multilevel"/>
    <w:tmpl w:val="69904900"/>
    <w:lvl w:ilvl="0">
      <w:start w:val="1"/>
      <w:numFmt w:val="decimal"/>
      <w:lvlText w:val="%1"/>
      <w:lvlJc w:val="left"/>
      <w:pPr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1">
    <w:nsid w:val="275809B7"/>
    <w:multiLevelType w:val="hybridMultilevel"/>
    <w:tmpl w:val="E77E7B86"/>
    <w:lvl w:ilvl="0" w:tplc="8C541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D5B66"/>
    <w:multiLevelType w:val="hybridMultilevel"/>
    <w:tmpl w:val="58C4AD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ED352D"/>
    <w:multiLevelType w:val="multilevel"/>
    <w:tmpl w:val="61E05B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BAF1629"/>
    <w:multiLevelType w:val="hybridMultilevel"/>
    <w:tmpl w:val="89B8BFF8"/>
    <w:lvl w:ilvl="0" w:tplc="A7CE2F6C">
      <w:start w:val="1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C633C7"/>
    <w:multiLevelType w:val="multilevel"/>
    <w:tmpl w:val="BFF81DCE"/>
    <w:lvl w:ilvl="0">
      <w:start w:val="1"/>
      <w:numFmt w:val="bullet"/>
      <w:pStyle w:val="Pucesgras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Times New Roman" w:hint="default"/>
        <w:b/>
        <w:bCs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6C50C0"/>
    <w:multiLevelType w:val="hybridMultilevel"/>
    <w:tmpl w:val="4BD6C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8EBCC"/>
    <w:multiLevelType w:val="singleLevel"/>
    <w:tmpl w:val="2CA08D9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cs="Symbol" w:hint="default"/>
      </w:rPr>
    </w:lvl>
  </w:abstractNum>
  <w:abstractNum w:abstractNumId="18">
    <w:nsid w:val="4D451DC5"/>
    <w:multiLevelType w:val="hybridMultilevel"/>
    <w:tmpl w:val="E77E7B86"/>
    <w:lvl w:ilvl="0" w:tplc="8C541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E7AB4"/>
    <w:multiLevelType w:val="hybridMultilevel"/>
    <w:tmpl w:val="E77E7B86"/>
    <w:lvl w:ilvl="0" w:tplc="8C541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BF2736"/>
    <w:multiLevelType w:val="hybridMultilevel"/>
    <w:tmpl w:val="E77E7B86"/>
    <w:lvl w:ilvl="0" w:tplc="8C541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A2633"/>
    <w:multiLevelType w:val="hybridMultilevel"/>
    <w:tmpl w:val="72D61E4E"/>
    <w:lvl w:ilvl="0" w:tplc="972C1F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96428"/>
    <w:multiLevelType w:val="hybridMultilevel"/>
    <w:tmpl w:val="E77E7B86"/>
    <w:lvl w:ilvl="0" w:tplc="8C541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8356E"/>
    <w:multiLevelType w:val="hybridMultilevel"/>
    <w:tmpl w:val="E77E7B86"/>
    <w:lvl w:ilvl="0" w:tplc="8C541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96A5F"/>
    <w:multiLevelType w:val="hybridMultilevel"/>
    <w:tmpl w:val="E77E7B86"/>
    <w:lvl w:ilvl="0" w:tplc="8C541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E3E04"/>
    <w:multiLevelType w:val="hybridMultilevel"/>
    <w:tmpl w:val="D108A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D70143"/>
    <w:multiLevelType w:val="hybridMultilevel"/>
    <w:tmpl w:val="4E601BC2"/>
    <w:lvl w:ilvl="0" w:tplc="8FB0FBBA">
      <w:start w:val="1"/>
      <w:numFmt w:val="bullet"/>
      <w:pStyle w:val="TEnumpuce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A57814"/>
    <w:multiLevelType w:val="hybridMultilevel"/>
    <w:tmpl w:val="71A41660"/>
    <w:lvl w:ilvl="0" w:tplc="36968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E7615"/>
    <w:multiLevelType w:val="hybridMultilevel"/>
    <w:tmpl w:val="E77E7B86"/>
    <w:lvl w:ilvl="0" w:tplc="8C541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5026B"/>
    <w:multiLevelType w:val="multilevel"/>
    <w:tmpl w:val="93022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88B3662"/>
    <w:multiLevelType w:val="hybridMultilevel"/>
    <w:tmpl w:val="CBD2B076"/>
    <w:lvl w:ilvl="0" w:tplc="C99CD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60501"/>
    <w:multiLevelType w:val="hybridMultilevel"/>
    <w:tmpl w:val="2AA2EEBE"/>
    <w:lvl w:ilvl="0" w:tplc="F77CD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C5012"/>
    <w:multiLevelType w:val="hybridMultilevel"/>
    <w:tmpl w:val="92404886"/>
    <w:lvl w:ilvl="0" w:tplc="7DFCB238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178C3"/>
    <w:multiLevelType w:val="hybridMultilevel"/>
    <w:tmpl w:val="2C30B876"/>
    <w:lvl w:ilvl="0" w:tplc="B1A8EAF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5"/>
  </w:num>
  <w:num w:numId="4">
    <w:abstractNumId w:val="16"/>
  </w:num>
  <w:num w:numId="5">
    <w:abstractNumId w:val="30"/>
  </w:num>
  <w:num w:numId="6">
    <w:abstractNumId w:val="28"/>
  </w:num>
  <w:num w:numId="7">
    <w:abstractNumId w:val="11"/>
  </w:num>
  <w:num w:numId="8">
    <w:abstractNumId w:val="18"/>
  </w:num>
  <w:num w:numId="9">
    <w:abstractNumId w:val="19"/>
  </w:num>
  <w:num w:numId="10">
    <w:abstractNumId w:val="22"/>
  </w:num>
  <w:num w:numId="11">
    <w:abstractNumId w:val="8"/>
  </w:num>
  <w:num w:numId="12">
    <w:abstractNumId w:val="1"/>
  </w:num>
  <w:num w:numId="13">
    <w:abstractNumId w:val="23"/>
  </w:num>
  <w:num w:numId="14">
    <w:abstractNumId w:val="24"/>
  </w:num>
  <w:num w:numId="15">
    <w:abstractNumId w:val="20"/>
  </w:num>
  <w:num w:numId="16">
    <w:abstractNumId w:val="2"/>
  </w:num>
  <w:num w:numId="17">
    <w:abstractNumId w:val="5"/>
  </w:num>
  <w:num w:numId="18">
    <w:abstractNumId w:val="17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25"/>
  </w:num>
  <w:num w:numId="23">
    <w:abstractNumId w:val="13"/>
  </w:num>
  <w:num w:numId="24">
    <w:abstractNumId w:val="29"/>
  </w:num>
  <w:num w:numId="25">
    <w:abstractNumId w:val="0"/>
  </w:num>
  <w:num w:numId="26">
    <w:abstractNumId w:val="4"/>
  </w:num>
  <w:num w:numId="27">
    <w:abstractNumId w:val="14"/>
  </w:num>
  <w:num w:numId="28">
    <w:abstractNumId w:val="27"/>
  </w:num>
  <w:num w:numId="29">
    <w:abstractNumId w:val="21"/>
  </w:num>
  <w:num w:numId="30">
    <w:abstractNumId w:val="33"/>
  </w:num>
  <w:num w:numId="31">
    <w:abstractNumId w:val="7"/>
  </w:num>
  <w:num w:numId="32">
    <w:abstractNumId w:val="12"/>
  </w:num>
  <w:num w:numId="33">
    <w:abstractNumId w:val="6"/>
  </w:num>
  <w:num w:numId="34">
    <w:abstractNumId w:val="3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F0FCB"/>
    <w:rsid w:val="00000285"/>
    <w:rsid w:val="00002221"/>
    <w:rsid w:val="00002346"/>
    <w:rsid w:val="000075A7"/>
    <w:rsid w:val="000078EA"/>
    <w:rsid w:val="00015314"/>
    <w:rsid w:val="00017170"/>
    <w:rsid w:val="0002101B"/>
    <w:rsid w:val="0002218C"/>
    <w:rsid w:val="000252D6"/>
    <w:rsid w:val="00031152"/>
    <w:rsid w:val="0003365B"/>
    <w:rsid w:val="00035628"/>
    <w:rsid w:val="00035B20"/>
    <w:rsid w:val="00036FD3"/>
    <w:rsid w:val="000376D2"/>
    <w:rsid w:val="0005092E"/>
    <w:rsid w:val="00051E97"/>
    <w:rsid w:val="00062A74"/>
    <w:rsid w:val="000643C8"/>
    <w:rsid w:val="00067D91"/>
    <w:rsid w:val="000703B2"/>
    <w:rsid w:val="00070683"/>
    <w:rsid w:val="000718AE"/>
    <w:rsid w:val="0007644D"/>
    <w:rsid w:val="000848C6"/>
    <w:rsid w:val="00091D53"/>
    <w:rsid w:val="000943D7"/>
    <w:rsid w:val="00094955"/>
    <w:rsid w:val="00096125"/>
    <w:rsid w:val="000976C5"/>
    <w:rsid w:val="000A0ED3"/>
    <w:rsid w:val="000A65A7"/>
    <w:rsid w:val="000A6EA0"/>
    <w:rsid w:val="000B26D5"/>
    <w:rsid w:val="000B27E9"/>
    <w:rsid w:val="000B2D1B"/>
    <w:rsid w:val="000B419F"/>
    <w:rsid w:val="000B5087"/>
    <w:rsid w:val="000B5BBA"/>
    <w:rsid w:val="000B67CA"/>
    <w:rsid w:val="000B79DB"/>
    <w:rsid w:val="000C1E0C"/>
    <w:rsid w:val="000C75E7"/>
    <w:rsid w:val="000D0F11"/>
    <w:rsid w:val="000D1721"/>
    <w:rsid w:val="000D2255"/>
    <w:rsid w:val="000D7627"/>
    <w:rsid w:val="000E1712"/>
    <w:rsid w:val="000E171C"/>
    <w:rsid w:val="000E41DA"/>
    <w:rsid w:val="000F3CEE"/>
    <w:rsid w:val="0010708B"/>
    <w:rsid w:val="00114D7A"/>
    <w:rsid w:val="00115993"/>
    <w:rsid w:val="00120D3E"/>
    <w:rsid w:val="0012332A"/>
    <w:rsid w:val="00123CFE"/>
    <w:rsid w:val="0012413B"/>
    <w:rsid w:val="00127576"/>
    <w:rsid w:val="00127BCC"/>
    <w:rsid w:val="00130E7F"/>
    <w:rsid w:val="00130EFD"/>
    <w:rsid w:val="00141820"/>
    <w:rsid w:val="0014377B"/>
    <w:rsid w:val="0014610F"/>
    <w:rsid w:val="00147954"/>
    <w:rsid w:val="00154DFF"/>
    <w:rsid w:val="00157E2D"/>
    <w:rsid w:val="00160947"/>
    <w:rsid w:val="0016162A"/>
    <w:rsid w:val="00166C70"/>
    <w:rsid w:val="00171669"/>
    <w:rsid w:val="00171F71"/>
    <w:rsid w:val="00175E5A"/>
    <w:rsid w:val="00176C09"/>
    <w:rsid w:val="00183CAB"/>
    <w:rsid w:val="00183FD8"/>
    <w:rsid w:val="001854DC"/>
    <w:rsid w:val="001874C5"/>
    <w:rsid w:val="0019274C"/>
    <w:rsid w:val="001944A0"/>
    <w:rsid w:val="00197C54"/>
    <w:rsid w:val="001A7B13"/>
    <w:rsid w:val="001A7F5D"/>
    <w:rsid w:val="001C23AF"/>
    <w:rsid w:val="001C4B3B"/>
    <w:rsid w:val="001C59F2"/>
    <w:rsid w:val="001C6688"/>
    <w:rsid w:val="001C7CD8"/>
    <w:rsid w:val="001D198D"/>
    <w:rsid w:val="001D221F"/>
    <w:rsid w:val="001D477E"/>
    <w:rsid w:val="001F05A2"/>
    <w:rsid w:val="001F0C9A"/>
    <w:rsid w:val="001F1130"/>
    <w:rsid w:val="001F6DBD"/>
    <w:rsid w:val="002058BC"/>
    <w:rsid w:val="0020631B"/>
    <w:rsid w:val="0020666D"/>
    <w:rsid w:val="002104E4"/>
    <w:rsid w:val="00210653"/>
    <w:rsid w:val="00213B1D"/>
    <w:rsid w:val="00215AFF"/>
    <w:rsid w:val="002179AE"/>
    <w:rsid w:val="00217F27"/>
    <w:rsid w:val="0022351B"/>
    <w:rsid w:val="00227339"/>
    <w:rsid w:val="002319FE"/>
    <w:rsid w:val="00232454"/>
    <w:rsid w:val="00240A98"/>
    <w:rsid w:val="0024226D"/>
    <w:rsid w:val="0024590C"/>
    <w:rsid w:val="00250A7D"/>
    <w:rsid w:val="0025256B"/>
    <w:rsid w:val="002525EA"/>
    <w:rsid w:val="00253AA4"/>
    <w:rsid w:val="00260662"/>
    <w:rsid w:val="002616B5"/>
    <w:rsid w:val="002619D1"/>
    <w:rsid w:val="002675E7"/>
    <w:rsid w:val="0027044A"/>
    <w:rsid w:val="00273860"/>
    <w:rsid w:val="00282037"/>
    <w:rsid w:val="00286B84"/>
    <w:rsid w:val="0028741C"/>
    <w:rsid w:val="002A193E"/>
    <w:rsid w:val="002B558D"/>
    <w:rsid w:val="002C477D"/>
    <w:rsid w:val="002C747F"/>
    <w:rsid w:val="002D0499"/>
    <w:rsid w:val="002D06C1"/>
    <w:rsid w:val="002D3540"/>
    <w:rsid w:val="002D5FEE"/>
    <w:rsid w:val="002D6F41"/>
    <w:rsid w:val="002E2105"/>
    <w:rsid w:val="002E233E"/>
    <w:rsid w:val="002E3439"/>
    <w:rsid w:val="002E4A51"/>
    <w:rsid w:val="002E60D7"/>
    <w:rsid w:val="002F3175"/>
    <w:rsid w:val="002F54A3"/>
    <w:rsid w:val="00300E69"/>
    <w:rsid w:val="00303747"/>
    <w:rsid w:val="003054D4"/>
    <w:rsid w:val="00311678"/>
    <w:rsid w:val="0031369C"/>
    <w:rsid w:val="00315F4B"/>
    <w:rsid w:val="00320A9F"/>
    <w:rsid w:val="00321FB2"/>
    <w:rsid w:val="003220CF"/>
    <w:rsid w:val="00324C7F"/>
    <w:rsid w:val="0033085C"/>
    <w:rsid w:val="00337F1E"/>
    <w:rsid w:val="00340A42"/>
    <w:rsid w:val="00341641"/>
    <w:rsid w:val="00341E89"/>
    <w:rsid w:val="003433D6"/>
    <w:rsid w:val="00344060"/>
    <w:rsid w:val="00344AAA"/>
    <w:rsid w:val="003469CC"/>
    <w:rsid w:val="00347A7E"/>
    <w:rsid w:val="003507F4"/>
    <w:rsid w:val="0035175E"/>
    <w:rsid w:val="00355C11"/>
    <w:rsid w:val="0035671C"/>
    <w:rsid w:val="003573E4"/>
    <w:rsid w:val="00360B65"/>
    <w:rsid w:val="00361E83"/>
    <w:rsid w:val="0036702E"/>
    <w:rsid w:val="00367E33"/>
    <w:rsid w:val="00367F09"/>
    <w:rsid w:val="003738E0"/>
    <w:rsid w:val="00375A4A"/>
    <w:rsid w:val="003811C7"/>
    <w:rsid w:val="003819A2"/>
    <w:rsid w:val="003948EA"/>
    <w:rsid w:val="003975A7"/>
    <w:rsid w:val="003A0E41"/>
    <w:rsid w:val="003A2C07"/>
    <w:rsid w:val="003A4C07"/>
    <w:rsid w:val="003B0375"/>
    <w:rsid w:val="003B56DF"/>
    <w:rsid w:val="003C2675"/>
    <w:rsid w:val="003C3F9B"/>
    <w:rsid w:val="003C4B31"/>
    <w:rsid w:val="003C629E"/>
    <w:rsid w:val="003D0D34"/>
    <w:rsid w:val="003D4E95"/>
    <w:rsid w:val="003D7D6A"/>
    <w:rsid w:val="003E134B"/>
    <w:rsid w:val="003E4EE3"/>
    <w:rsid w:val="003F1701"/>
    <w:rsid w:val="003F1E46"/>
    <w:rsid w:val="003F771F"/>
    <w:rsid w:val="004100A9"/>
    <w:rsid w:val="00411071"/>
    <w:rsid w:val="004246C1"/>
    <w:rsid w:val="004262FA"/>
    <w:rsid w:val="0043016B"/>
    <w:rsid w:val="00430760"/>
    <w:rsid w:val="0043214A"/>
    <w:rsid w:val="00432E24"/>
    <w:rsid w:val="0044038F"/>
    <w:rsid w:val="00440401"/>
    <w:rsid w:val="0045075A"/>
    <w:rsid w:val="00454DC3"/>
    <w:rsid w:val="00460FDB"/>
    <w:rsid w:val="00463379"/>
    <w:rsid w:val="00467DEB"/>
    <w:rsid w:val="00471E1F"/>
    <w:rsid w:val="00474C84"/>
    <w:rsid w:val="0047621C"/>
    <w:rsid w:val="00477DDB"/>
    <w:rsid w:val="004804AA"/>
    <w:rsid w:val="004850B2"/>
    <w:rsid w:val="004929F2"/>
    <w:rsid w:val="004946D3"/>
    <w:rsid w:val="004A3040"/>
    <w:rsid w:val="004A51F9"/>
    <w:rsid w:val="004A6DCB"/>
    <w:rsid w:val="004B154E"/>
    <w:rsid w:val="004B15C0"/>
    <w:rsid w:val="004B402D"/>
    <w:rsid w:val="004C6D9F"/>
    <w:rsid w:val="004C7359"/>
    <w:rsid w:val="004C7561"/>
    <w:rsid w:val="004D3A01"/>
    <w:rsid w:val="004F3FE1"/>
    <w:rsid w:val="004F48BC"/>
    <w:rsid w:val="004F57A2"/>
    <w:rsid w:val="005139EE"/>
    <w:rsid w:val="00516396"/>
    <w:rsid w:val="00521CA1"/>
    <w:rsid w:val="00525385"/>
    <w:rsid w:val="00526D97"/>
    <w:rsid w:val="00537A26"/>
    <w:rsid w:val="00537C75"/>
    <w:rsid w:val="00545AFE"/>
    <w:rsid w:val="00553C3F"/>
    <w:rsid w:val="00555513"/>
    <w:rsid w:val="005579FD"/>
    <w:rsid w:val="00557C78"/>
    <w:rsid w:val="0056212A"/>
    <w:rsid w:val="005740B5"/>
    <w:rsid w:val="005740EF"/>
    <w:rsid w:val="00574484"/>
    <w:rsid w:val="00576901"/>
    <w:rsid w:val="00585B16"/>
    <w:rsid w:val="0058715A"/>
    <w:rsid w:val="005A0D97"/>
    <w:rsid w:val="005B372A"/>
    <w:rsid w:val="005B639C"/>
    <w:rsid w:val="005C03B4"/>
    <w:rsid w:val="005C6AF7"/>
    <w:rsid w:val="005D17FE"/>
    <w:rsid w:val="005D2671"/>
    <w:rsid w:val="005D3EE5"/>
    <w:rsid w:val="005D43AC"/>
    <w:rsid w:val="005E2C6F"/>
    <w:rsid w:val="005E2C84"/>
    <w:rsid w:val="005E3E2B"/>
    <w:rsid w:val="005E716B"/>
    <w:rsid w:val="005F0FAA"/>
    <w:rsid w:val="005F31DD"/>
    <w:rsid w:val="005F3C6A"/>
    <w:rsid w:val="005F56D5"/>
    <w:rsid w:val="00600428"/>
    <w:rsid w:val="006005BD"/>
    <w:rsid w:val="00600F50"/>
    <w:rsid w:val="00601798"/>
    <w:rsid w:val="00601842"/>
    <w:rsid w:val="00603D47"/>
    <w:rsid w:val="006047B5"/>
    <w:rsid w:val="0061127D"/>
    <w:rsid w:val="0061400A"/>
    <w:rsid w:val="00625932"/>
    <w:rsid w:val="006316D2"/>
    <w:rsid w:val="0063452C"/>
    <w:rsid w:val="00635C8E"/>
    <w:rsid w:val="00641265"/>
    <w:rsid w:val="0064193F"/>
    <w:rsid w:val="006422E1"/>
    <w:rsid w:val="006454F1"/>
    <w:rsid w:val="00646A83"/>
    <w:rsid w:val="00647370"/>
    <w:rsid w:val="00651C1B"/>
    <w:rsid w:val="0065442D"/>
    <w:rsid w:val="00657B76"/>
    <w:rsid w:val="00660F28"/>
    <w:rsid w:val="00663C34"/>
    <w:rsid w:val="00667C3F"/>
    <w:rsid w:val="006702CF"/>
    <w:rsid w:val="00675395"/>
    <w:rsid w:val="006817D9"/>
    <w:rsid w:val="00681D48"/>
    <w:rsid w:val="00694DBC"/>
    <w:rsid w:val="00697619"/>
    <w:rsid w:val="006A0D52"/>
    <w:rsid w:val="006A3251"/>
    <w:rsid w:val="006A5D6C"/>
    <w:rsid w:val="006B7CAA"/>
    <w:rsid w:val="006B7EC9"/>
    <w:rsid w:val="006B7F9C"/>
    <w:rsid w:val="006C17D5"/>
    <w:rsid w:val="006C188E"/>
    <w:rsid w:val="006C2271"/>
    <w:rsid w:val="006C628E"/>
    <w:rsid w:val="006C7FE4"/>
    <w:rsid w:val="006D50E8"/>
    <w:rsid w:val="006D7920"/>
    <w:rsid w:val="006E2370"/>
    <w:rsid w:val="006E2884"/>
    <w:rsid w:val="006E427F"/>
    <w:rsid w:val="006E750B"/>
    <w:rsid w:val="006F2910"/>
    <w:rsid w:val="006F36BC"/>
    <w:rsid w:val="006F38C2"/>
    <w:rsid w:val="00700E0A"/>
    <w:rsid w:val="007315D1"/>
    <w:rsid w:val="007324CE"/>
    <w:rsid w:val="00732A60"/>
    <w:rsid w:val="0073358A"/>
    <w:rsid w:val="007364F0"/>
    <w:rsid w:val="00736C2A"/>
    <w:rsid w:val="007418F1"/>
    <w:rsid w:val="007420A5"/>
    <w:rsid w:val="007505FF"/>
    <w:rsid w:val="00753EE7"/>
    <w:rsid w:val="00756B5E"/>
    <w:rsid w:val="00757298"/>
    <w:rsid w:val="00760080"/>
    <w:rsid w:val="007611EA"/>
    <w:rsid w:val="0076123C"/>
    <w:rsid w:val="007709B3"/>
    <w:rsid w:val="0077130F"/>
    <w:rsid w:val="007720EC"/>
    <w:rsid w:val="007767F5"/>
    <w:rsid w:val="00777D8F"/>
    <w:rsid w:val="0078621D"/>
    <w:rsid w:val="00790D66"/>
    <w:rsid w:val="007938B3"/>
    <w:rsid w:val="0079760F"/>
    <w:rsid w:val="007A1E2C"/>
    <w:rsid w:val="007A67DD"/>
    <w:rsid w:val="007A69AE"/>
    <w:rsid w:val="007B26D9"/>
    <w:rsid w:val="007B2FA6"/>
    <w:rsid w:val="007B6F31"/>
    <w:rsid w:val="007C2F63"/>
    <w:rsid w:val="007C3C3D"/>
    <w:rsid w:val="007C490E"/>
    <w:rsid w:val="007C6EC6"/>
    <w:rsid w:val="007D4AA6"/>
    <w:rsid w:val="007D4FB1"/>
    <w:rsid w:val="007D78CA"/>
    <w:rsid w:val="007E1DAD"/>
    <w:rsid w:val="007E25A3"/>
    <w:rsid w:val="007E318F"/>
    <w:rsid w:val="007E4691"/>
    <w:rsid w:val="007E627C"/>
    <w:rsid w:val="007E717D"/>
    <w:rsid w:val="007F0119"/>
    <w:rsid w:val="007F0FCB"/>
    <w:rsid w:val="007F7628"/>
    <w:rsid w:val="00801F3A"/>
    <w:rsid w:val="00806A44"/>
    <w:rsid w:val="00816439"/>
    <w:rsid w:val="008228E7"/>
    <w:rsid w:val="00823333"/>
    <w:rsid w:val="0082745D"/>
    <w:rsid w:val="008330E8"/>
    <w:rsid w:val="008348B0"/>
    <w:rsid w:val="0083683D"/>
    <w:rsid w:val="00837A0E"/>
    <w:rsid w:val="00841BE5"/>
    <w:rsid w:val="00843060"/>
    <w:rsid w:val="008457C6"/>
    <w:rsid w:val="00846695"/>
    <w:rsid w:val="008561F0"/>
    <w:rsid w:val="008575E2"/>
    <w:rsid w:val="00861DBB"/>
    <w:rsid w:val="00862F24"/>
    <w:rsid w:val="008645A7"/>
    <w:rsid w:val="00864FFE"/>
    <w:rsid w:val="008665EF"/>
    <w:rsid w:val="00870859"/>
    <w:rsid w:val="00887E6C"/>
    <w:rsid w:val="008901C3"/>
    <w:rsid w:val="008902E2"/>
    <w:rsid w:val="0089162F"/>
    <w:rsid w:val="00894A3F"/>
    <w:rsid w:val="008A2564"/>
    <w:rsid w:val="008A315A"/>
    <w:rsid w:val="008A4DAF"/>
    <w:rsid w:val="008A4FAE"/>
    <w:rsid w:val="008A7F8F"/>
    <w:rsid w:val="008B15F0"/>
    <w:rsid w:val="008B374C"/>
    <w:rsid w:val="008C3315"/>
    <w:rsid w:val="008C4119"/>
    <w:rsid w:val="008C4965"/>
    <w:rsid w:val="008C4DC4"/>
    <w:rsid w:val="008D0745"/>
    <w:rsid w:val="008D0E9B"/>
    <w:rsid w:val="008E14DB"/>
    <w:rsid w:val="008E5FBC"/>
    <w:rsid w:val="008F565F"/>
    <w:rsid w:val="00900386"/>
    <w:rsid w:val="00900BFC"/>
    <w:rsid w:val="0090346C"/>
    <w:rsid w:val="00911CE0"/>
    <w:rsid w:val="009261D5"/>
    <w:rsid w:val="00926A62"/>
    <w:rsid w:val="00926BD7"/>
    <w:rsid w:val="00927619"/>
    <w:rsid w:val="00933390"/>
    <w:rsid w:val="00937BC6"/>
    <w:rsid w:val="00940341"/>
    <w:rsid w:val="00941516"/>
    <w:rsid w:val="009424C1"/>
    <w:rsid w:val="0094294B"/>
    <w:rsid w:val="00942FA8"/>
    <w:rsid w:val="00943C5F"/>
    <w:rsid w:val="00944D52"/>
    <w:rsid w:val="00945661"/>
    <w:rsid w:val="00945C07"/>
    <w:rsid w:val="0095175F"/>
    <w:rsid w:val="0095190D"/>
    <w:rsid w:val="009519EA"/>
    <w:rsid w:val="0095496B"/>
    <w:rsid w:val="00961F86"/>
    <w:rsid w:val="00963A66"/>
    <w:rsid w:val="00973D8C"/>
    <w:rsid w:val="009863EA"/>
    <w:rsid w:val="00986D2B"/>
    <w:rsid w:val="00990AE8"/>
    <w:rsid w:val="009910C3"/>
    <w:rsid w:val="009925F2"/>
    <w:rsid w:val="00992B3A"/>
    <w:rsid w:val="009A1D65"/>
    <w:rsid w:val="009A230D"/>
    <w:rsid w:val="009A2438"/>
    <w:rsid w:val="009A33C8"/>
    <w:rsid w:val="009A5952"/>
    <w:rsid w:val="009B21A2"/>
    <w:rsid w:val="009B3267"/>
    <w:rsid w:val="009B476D"/>
    <w:rsid w:val="009C7581"/>
    <w:rsid w:val="009D0893"/>
    <w:rsid w:val="009D2116"/>
    <w:rsid w:val="009D2D23"/>
    <w:rsid w:val="009D3B11"/>
    <w:rsid w:val="009D60A4"/>
    <w:rsid w:val="009E0363"/>
    <w:rsid w:val="009E5E9E"/>
    <w:rsid w:val="009F1E13"/>
    <w:rsid w:val="009F5B79"/>
    <w:rsid w:val="009F72B0"/>
    <w:rsid w:val="00A00783"/>
    <w:rsid w:val="00A0357B"/>
    <w:rsid w:val="00A05E5A"/>
    <w:rsid w:val="00A07C4B"/>
    <w:rsid w:val="00A10879"/>
    <w:rsid w:val="00A10C0E"/>
    <w:rsid w:val="00A1159C"/>
    <w:rsid w:val="00A14277"/>
    <w:rsid w:val="00A165C4"/>
    <w:rsid w:val="00A17C39"/>
    <w:rsid w:val="00A25938"/>
    <w:rsid w:val="00A271A2"/>
    <w:rsid w:val="00A320E8"/>
    <w:rsid w:val="00A3655E"/>
    <w:rsid w:val="00A36978"/>
    <w:rsid w:val="00A42E75"/>
    <w:rsid w:val="00A460EF"/>
    <w:rsid w:val="00A5153C"/>
    <w:rsid w:val="00A54C4D"/>
    <w:rsid w:val="00A62619"/>
    <w:rsid w:val="00A70B1F"/>
    <w:rsid w:val="00A70C05"/>
    <w:rsid w:val="00A76CB7"/>
    <w:rsid w:val="00A82BE0"/>
    <w:rsid w:val="00A86D94"/>
    <w:rsid w:val="00A90A05"/>
    <w:rsid w:val="00A90CAA"/>
    <w:rsid w:val="00A96BE6"/>
    <w:rsid w:val="00A97264"/>
    <w:rsid w:val="00AA13D4"/>
    <w:rsid w:val="00AC29CC"/>
    <w:rsid w:val="00AD01EC"/>
    <w:rsid w:val="00AD0766"/>
    <w:rsid w:val="00AD35B1"/>
    <w:rsid w:val="00AD7071"/>
    <w:rsid w:val="00AD7D0B"/>
    <w:rsid w:val="00AE0A06"/>
    <w:rsid w:val="00AE0B5A"/>
    <w:rsid w:val="00AE6040"/>
    <w:rsid w:val="00AF0ACB"/>
    <w:rsid w:val="00AF3D02"/>
    <w:rsid w:val="00B00F7F"/>
    <w:rsid w:val="00B051DA"/>
    <w:rsid w:val="00B071D5"/>
    <w:rsid w:val="00B1403A"/>
    <w:rsid w:val="00B144D4"/>
    <w:rsid w:val="00B15759"/>
    <w:rsid w:val="00B268DC"/>
    <w:rsid w:val="00B304D5"/>
    <w:rsid w:val="00B43228"/>
    <w:rsid w:val="00B439F9"/>
    <w:rsid w:val="00B45DCD"/>
    <w:rsid w:val="00B46767"/>
    <w:rsid w:val="00B46F06"/>
    <w:rsid w:val="00B47C4A"/>
    <w:rsid w:val="00B5245C"/>
    <w:rsid w:val="00B530AE"/>
    <w:rsid w:val="00B53870"/>
    <w:rsid w:val="00B56154"/>
    <w:rsid w:val="00B7516C"/>
    <w:rsid w:val="00B754EC"/>
    <w:rsid w:val="00B7774B"/>
    <w:rsid w:val="00B9137F"/>
    <w:rsid w:val="00B937BA"/>
    <w:rsid w:val="00BA0320"/>
    <w:rsid w:val="00BA3E22"/>
    <w:rsid w:val="00BA5C69"/>
    <w:rsid w:val="00BB25EB"/>
    <w:rsid w:val="00BC7A4A"/>
    <w:rsid w:val="00BD0CC0"/>
    <w:rsid w:val="00BD0E25"/>
    <w:rsid w:val="00BD1147"/>
    <w:rsid w:val="00BD594B"/>
    <w:rsid w:val="00BD64AD"/>
    <w:rsid w:val="00BE1827"/>
    <w:rsid w:val="00BE38D5"/>
    <w:rsid w:val="00BE4882"/>
    <w:rsid w:val="00C0346A"/>
    <w:rsid w:val="00C047A0"/>
    <w:rsid w:val="00C0516F"/>
    <w:rsid w:val="00C07F31"/>
    <w:rsid w:val="00C12B4B"/>
    <w:rsid w:val="00C13075"/>
    <w:rsid w:val="00C13863"/>
    <w:rsid w:val="00C22BDD"/>
    <w:rsid w:val="00C25225"/>
    <w:rsid w:val="00C26512"/>
    <w:rsid w:val="00C32DE7"/>
    <w:rsid w:val="00C34069"/>
    <w:rsid w:val="00C36E89"/>
    <w:rsid w:val="00C3789C"/>
    <w:rsid w:val="00C409BA"/>
    <w:rsid w:val="00C42B22"/>
    <w:rsid w:val="00C45507"/>
    <w:rsid w:val="00C46DF9"/>
    <w:rsid w:val="00C47C19"/>
    <w:rsid w:val="00C501C5"/>
    <w:rsid w:val="00C63BA1"/>
    <w:rsid w:val="00C64FCF"/>
    <w:rsid w:val="00C6529E"/>
    <w:rsid w:val="00C760FD"/>
    <w:rsid w:val="00C768AF"/>
    <w:rsid w:val="00C809BE"/>
    <w:rsid w:val="00C87AD8"/>
    <w:rsid w:val="00CA3D91"/>
    <w:rsid w:val="00CB5DB9"/>
    <w:rsid w:val="00CC0FEC"/>
    <w:rsid w:val="00CC59D6"/>
    <w:rsid w:val="00CC6E42"/>
    <w:rsid w:val="00CC7940"/>
    <w:rsid w:val="00CC799F"/>
    <w:rsid w:val="00CD1F61"/>
    <w:rsid w:val="00CD53AB"/>
    <w:rsid w:val="00CD783B"/>
    <w:rsid w:val="00CE3A26"/>
    <w:rsid w:val="00CF047E"/>
    <w:rsid w:val="00D011AD"/>
    <w:rsid w:val="00D04B94"/>
    <w:rsid w:val="00D06ECC"/>
    <w:rsid w:val="00D1116E"/>
    <w:rsid w:val="00D11690"/>
    <w:rsid w:val="00D12AD3"/>
    <w:rsid w:val="00D15276"/>
    <w:rsid w:val="00D22969"/>
    <w:rsid w:val="00D25744"/>
    <w:rsid w:val="00D25A42"/>
    <w:rsid w:val="00D27004"/>
    <w:rsid w:val="00D31A09"/>
    <w:rsid w:val="00D322D2"/>
    <w:rsid w:val="00D329C1"/>
    <w:rsid w:val="00D3374B"/>
    <w:rsid w:val="00D37532"/>
    <w:rsid w:val="00D37C99"/>
    <w:rsid w:val="00D423DB"/>
    <w:rsid w:val="00D43412"/>
    <w:rsid w:val="00D4705A"/>
    <w:rsid w:val="00D47756"/>
    <w:rsid w:val="00D50E51"/>
    <w:rsid w:val="00D54ABC"/>
    <w:rsid w:val="00D5731D"/>
    <w:rsid w:val="00D57E21"/>
    <w:rsid w:val="00D61BF2"/>
    <w:rsid w:val="00D64BB5"/>
    <w:rsid w:val="00D670A5"/>
    <w:rsid w:val="00D677F5"/>
    <w:rsid w:val="00D7365B"/>
    <w:rsid w:val="00D74432"/>
    <w:rsid w:val="00D83090"/>
    <w:rsid w:val="00D848B7"/>
    <w:rsid w:val="00D866FC"/>
    <w:rsid w:val="00D9371F"/>
    <w:rsid w:val="00D96164"/>
    <w:rsid w:val="00D97DE2"/>
    <w:rsid w:val="00DA14E4"/>
    <w:rsid w:val="00DA154A"/>
    <w:rsid w:val="00DA278D"/>
    <w:rsid w:val="00DA5CA8"/>
    <w:rsid w:val="00DB4D89"/>
    <w:rsid w:val="00DB5BDB"/>
    <w:rsid w:val="00DB6BAE"/>
    <w:rsid w:val="00DB72E6"/>
    <w:rsid w:val="00DC3DE5"/>
    <w:rsid w:val="00DC4DB8"/>
    <w:rsid w:val="00DC7D3F"/>
    <w:rsid w:val="00DD053C"/>
    <w:rsid w:val="00DD3E31"/>
    <w:rsid w:val="00DE0027"/>
    <w:rsid w:val="00DE0EFA"/>
    <w:rsid w:val="00DE1D7D"/>
    <w:rsid w:val="00DF68D4"/>
    <w:rsid w:val="00E00E9E"/>
    <w:rsid w:val="00E04399"/>
    <w:rsid w:val="00E20DDF"/>
    <w:rsid w:val="00E21E43"/>
    <w:rsid w:val="00E37A94"/>
    <w:rsid w:val="00E41B84"/>
    <w:rsid w:val="00E4307E"/>
    <w:rsid w:val="00E61589"/>
    <w:rsid w:val="00E666D4"/>
    <w:rsid w:val="00E705BE"/>
    <w:rsid w:val="00E72067"/>
    <w:rsid w:val="00E728DF"/>
    <w:rsid w:val="00E76119"/>
    <w:rsid w:val="00E762A1"/>
    <w:rsid w:val="00E77595"/>
    <w:rsid w:val="00E77D4B"/>
    <w:rsid w:val="00E80652"/>
    <w:rsid w:val="00E86EEA"/>
    <w:rsid w:val="00E91C5C"/>
    <w:rsid w:val="00E92A22"/>
    <w:rsid w:val="00EA08CB"/>
    <w:rsid w:val="00EA1692"/>
    <w:rsid w:val="00EA2E9A"/>
    <w:rsid w:val="00EB0EFC"/>
    <w:rsid w:val="00EB1F14"/>
    <w:rsid w:val="00EB3FCE"/>
    <w:rsid w:val="00EC0C01"/>
    <w:rsid w:val="00EC39E3"/>
    <w:rsid w:val="00EC5E79"/>
    <w:rsid w:val="00ED3204"/>
    <w:rsid w:val="00ED65EB"/>
    <w:rsid w:val="00EE0E75"/>
    <w:rsid w:val="00EE1CDA"/>
    <w:rsid w:val="00EE204C"/>
    <w:rsid w:val="00EF11CD"/>
    <w:rsid w:val="00EF6839"/>
    <w:rsid w:val="00F07812"/>
    <w:rsid w:val="00F3067F"/>
    <w:rsid w:val="00F476EE"/>
    <w:rsid w:val="00F503CE"/>
    <w:rsid w:val="00F5100F"/>
    <w:rsid w:val="00F540D2"/>
    <w:rsid w:val="00F54428"/>
    <w:rsid w:val="00F62AEE"/>
    <w:rsid w:val="00F66F78"/>
    <w:rsid w:val="00F70F6B"/>
    <w:rsid w:val="00F7227E"/>
    <w:rsid w:val="00F74BC7"/>
    <w:rsid w:val="00F76203"/>
    <w:rsid w:val="00F8097C"/>
    <w:rsid w:val="00F816EA"/>
    <w:rsid w:val="00F82572"/>
    <w:rsid w:val="00F82ABE"/>
    <w:rsid w:val="00F85FDD"/>
    <w:rsid w:val="00F924EC"/>
    <w:rsid w:val="00FA0AB5"/>
    <w:rsid w:val="00FA5309"/>
    <w:rsid w:val="00FB29ED"/>
    <w:rsid w:val="00FB4D1C"/>
    <w:rsid w:val="00FB6F96"/>
    <w:rsid w:val="00FC7592"/>
    <w:rsid w:val="00FD0B3F"/>
    <w:rsid w:val="00FD3D4C"/>
    <w:rsid w:val="00FD5BAA"/>
    <w:rsid w:val="00FD5E3E"/>
    <w:rsid w:val="00FD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3789C"/>
    <w:pPr>
      <w:keepNext/>
      <w:keepLines/>
      <w:spacing w:before="480" w:line="260" w:lineRule="exac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789C"/>
    <w:pPr>
      <w:keepNext/>
      <w:keepLines/>
      <w:spacing w:before="200" w:line="260" w:lineRule="exac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0FCB"/>
    <w:pPr>
      <w:keepNext/>
      <w:keepLines/>
      <w:spacing w:before="200" w:line="26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190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Chaptitre">
    <w:name w:val="00_Chap_titre"/>
    <w:basedOn w:val="Normal"/>
    <w:link w:val="00ChaptitreCar"/>
    <w:uiPriority w:val="99"/>
    <w:rsid w:val="007F0FCB"/>
    <w:pPr>
      <w:keepNext/>
      <w:keepLines/>
      <w:pageBreakBefore/>
      <w:widowControl w:val="0"/>
      <w:suppressAutoHyphens/>
      <w:autoSpaceDE w:val="0"/>
      <w:autoSpaceDN w:val="0"/>
      <w:adjustRightInd w:val="0"/>
      <w:spacing w:after="397" w:line="560" w:lineRule="atLeast"/>
      <w:ind w:left="1417" w:hanging="1417"/>
      <w:textAlignment w:val="center"/>
    </w:pPr>
    <w:rPr>
      <w:rFonts w:ascii="GuidePedagoArial" w:hAnsi="GuidePedagoArial" w:cs="GuidePedagoArial"/>
      <w:color w:val="000000"/>
      <w:sz w:val="48"/>
      <w:szCs w:val="48"/>
    </w:rPr>
  </w:style>
  <w:style w:type="paragraph" w:customStyle="1" w:styleId="02Programmetitre">
    <w:name w:val="02_Programme_titre"/>
    <w:basedOn w:val="Normal"/>
    <w:link w:val="02Programme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42" w:line="200" w:lineRule="atLeast"/>
      <w:textAlignment w:val="center"/>
    </w:pPr>
    <w:rPr>
      <w:rFonts w:ascii="GuidePedagoNCond" w:hAnsi="GuidePedagoNCond" w:cs="GuidePedagoNCond"/>
      <w:caps/>
      <w:color w:val="000000"/>
      <w:sz w:val="19"/>
      <w:szCs w:val="19"/>
    </w:rPr>
  </w:style>
  <w:style w:type="paragraph" w:customStyle="1" w:styleId="TTextecourant">
    <w:name w:val="T_Texte_courant"/>
    <w:basedOn w:val="Normal"/>
    <w:rsid w:val="007F0FCB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GuidePedagoTimes" w:hAnsi="GuidePedagoTimes" w:cs="GuidePedagoTimes"/>
      <w:color w:val="000000"/>
      <w:sz w:val="22"/>
      <w:szCs w:val="22"/>
    </w:rPr>
  </w:style>
  <w:style w:type="paragraph" w:customStyle="1" w:styleId="04Exercicestitre">
    <w:name w:val="04_Exercices_titre"/>
    <w:basedOn w:val="Normal"/>
    <w:next w:val="TTextecourant"/>
    <w:link w:val="04Exercices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680" w:line="310" w:lineRule="atLeast"/>
      <w:textAlignment w:val="center"/>
    </w:pPr>
    <w:rPr>
      <w:rFonts w:ascii="GuidePedagoNCond-Bold" w:hAnsi="GuidePedagoNCond-Bold" w:cs="GuidePedagoNCond-Bold"/>
      <w:b/>
      <w:bCs/>
      <w:color w:val="000000"/>
      <w:sz w:val="27"/>
      <w:szCs w:val="27"/>
    </w:rPr>
  </w:style>
  <w:style w:type="paragraph" w:customStyle="1" w:styleId="05MissionTitre">
    <w:name w:val="05_Mission_Titre"/>
    <w:basedOn w:val="Normal"/>
    <w:link w:val="05MissionTitreCar"/>
    <w:uiPriority w:val="99"/>
    <w:rsid w:val="007F0FCB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5ExerciceTitre">
    <w:name w:val="05_Exercice_Titre"/>
    <w:basedOn w:val="Normal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98" w:after="85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6Questionenonce">
    <w:name w:val="06_Question_enonce"/>
    <w:basedOn w:val="Normal"/>
    <w:link w:val="06QuestionenonceCar"/>
    <w:uiPriority w:val="99"/>
    <w:rsid w:val="007F0FCB"/>
    <w:pPr>
      <w:keepNext/>
      <w:widowControl w:val="0"/>
      <w:suppressAutoHyphens/>
      <w:autoSpaceDE w:val="0"/>
      <w:autoSpaceDN w:val="0"/>
      <w:adjustRightInd w:val="0"/>
      <w:spacing w:before="113" w:line="270" w:lineRule="atLeast"/>
      <w:jc w:val="both"/>
      <w:textAlignment w:val="center"/>
    </w:pPr>
    <w:rPr>
      <w:rFonts w:ascii="GuidePedagoTimes-Bold" w:hAnsi="GuidePedagoTimes-Bold" w:cs="GuidePedagoTimes-Bold"/>
      <w:b/>
      <w:bCs/>
      <w:color w:val="000000"/>
      <w:spacing w:val="-1"/>
      <w:sz w:val="23"/>
      <w:szCs w:val="23"/>
    </w:rPr>
  </w:style>
  <w:style w:type="paragraph" w:customStyle="1" w:styleId="TEnumpuce">
    <w:name w:val="T_Enum_puce"/>
    <w:basedOn w:val="TTextecourant"/>
    <w:next w:val="TTextecourant"/>
    <w:rsid w:val="007F0FCB"/>
    <w:pPr>
      <w:numPr>
        <w:numId w:val="2"/>
      </w:numPr>
    </w:pPr>
  </w:style>
  <w:style w:type="paragraph" w:customStyle="1" w:styleId="Tableaucourant">
    <w:name w:val="Tableau_courant"/>
    <w:basedOn w:val="Normal"/>
    <w:link w:val="TableaucourantCar"/>
    <w:uiPriority w:val="99"/>
    <w:rsid w:val="007F0FCB"/>
    <w:pPr>
      <w:widowControl w:val="0"/>
      <w:autoSpaceDE w:val="0"/>
      <w:autoSpaceDN w:val="0"/>
      <w:adjustRightInd w:val="0"/>
      <w:spacing w:line="180" w:lineRule="atLeast"/>
      <w:jc w:val="both"/>
      <w:textAlignment w:val="center"/>
    </w:pPr>
    <w:rPr>
      <w:rFonts w:ascii="GuidePedagoNCond" w:hAnsi="GuidePedagoNCond" w:cs="GuidePedagoNCond"/>
      <w:color w:val="000000"/>
      <w:sz w:val="16"/>
      <w:szCs w:val="16"/>
    </w:rPr>
  </w:style>
  <w:style w:type="paragraph" w:customStyle="1" w:styleId="Tableautetiere">
    <w:name w:val="Tableau_tetiere"/>
    <w:basedOn w:val="Tableaucourant"/>
    <w:link w:val="TableautetiereCar"/>
    <w:uiPriority w:val="99"/>
    <w:rsid w:val="007F0FCB"/>
    <w:pPr>
      <w:suppressAutoHyphens/>
    </w:pPr>
    <w:rPr>
      <w:rFonts w:ascii="GuidePedagoNCond-Bold" w:hAnsi="GuidePedagoNCond-Bold" w:cs="GuidePedagoNCond-Bold"/>
      <w:b/>
      <w:bCs/>
    </w:rPr>
  </w:style>
  <w:style w:type="paragraph" w:customStyle="1" w:styleId="Tableaulistepuce">
    <w:name w:val="Tableau_liste_puce"/>
    <w:basedOn w:val="Tableaucourant"/>
    <w:uiPriority w:val="99"/>
    <w:rsid w:val="007F0FCB"/>
    <w:pPr>
      <w:numPr>
        <w:numId w:val="1"/>
      </w:numPr>
      <w:tabs>
        <w:tab w:val="clear" w:pos="57"/>
        <w:tab w:val="left" w:pos="113"/>
      </w:tabs>
    </w:pPr>
  </w:style>
  <w:style w:type="paragraph" w:customStyle="1" w:styleId="Pieddepagedroite">
    <w:name w:val="Pied de page droite"/>
    <w:rsid w:val="007F0FCB"/>
    <w:pPr>
      <w:widowControl w:val="0"/>
      <w:tabs>
        <w:tab w:val="right" w:pos="10206"/>
      </w:tabs>
      <w:suppressAutoHyphens/>
      <w:autoSpaceDE w:val="0"/>
      <w:autoSpaceDN w:val="0"/>
      <w:adjustRightInd w:val="0"/>
      <w:spacing w:after="0" w:line="240" w:lineRule="atLeast"/>
    </w:pPr>
    <w:rPr>
      <w:rFonts w:ascii="Guide Pedago Arial" w:eastAsia="Times New Roman" w:hAnsi="Guide Pedago Arial" w:cs="Guide Pedago Arial"/>
      <w:color w:val="000000"/>
      <w:sz w:val="17"/>
      <w:szCs w:val="17"/>
      <w:lang w:eastAsia="fr-FR"/>
    </w:rPr>
  </w:style>
  <w:style w:type="character" w:customStyle="1" w:styleId="Bold">
    <w:name w:val="Bold"/>
    <w:rsid w:val="007F0FCB"/>
    <w:rPr>
      <w:b/>
      <w:bCs/>
    </w:rPr>
  </w:style>
  <w:style w:type="character" w:customStyle="1" w:styleId="Folio">
    <w:name w:val="Folio"/>
    <w:rsid w:val="007F0FCB"/>
    <w:rPr>
      <w:rFonts w:ascii="Guide Pedago NCond" w:hAnsi="Guide Pedago NCond" w:cs="Guide Pedago NCond"/>
      <w:b/>
      <w:bCs/>
      <w:color w:val="000000"/>
      <w:spacing w:val="0"/>
      <w:w w:val="100"/>
      <w:sz w:val="20"/>
      <w:szCs w:val="20"/>
      <w:u w:val="none"/>
      <w:vertAlign w:val="baseline"/>
      <w:lang w:val="fr-FR"/>
    </w:rPr>
  </w:style>
  <w:style w:type="paragraph" w:customStyle="1" w:styleId="Pieddepagegauche">
    <w:name w:val="Pied de page gauche"/>
    <w:rsid w:val="007F0FCB"/>
    <w:pPr>
      <w:widowControl w:val="0"/>
      <w:tabs>
        <w:tab w:val="right" w:pos="7340"/>
      </w:tabs>
      <w:suppressAutoHyphens/>
      <w:autoSpaceDE w:val="0"/>
      <w:autoSpaceDN w:val="0"/>
      <w:adjustRightInd w:val="0"/>
      <w:spacing w:after="0" w:line="200" w:lineRule="atLeast"/>
      <w:jc w:val="both"/>
    </w:pPr>
    <w:rPr>
      <w:rFonts w:ascii="Guide Pedago Arial" w:eastAsia="Times New Roman" w:hAnsi="Guide Pedago Arial" w:cs="Guide Pedago Arial"/>
      <w:b/>
      <w:bCs/>
      <w:color w:val="000000"/>
      <w:w w:val="0"/>
      <w:sz w:val="16"/>
      <w:szCs w:val="16"/>
      <w:lang w:eastAsia="fr-FR"/>
    </w:rPr>
  </w:style>
  <w:style w:type="table" w:styleId="Grilledutableau">
    <w:name w:val="Table Grid"/>
    <w:aliases w:val="Tableau 1re page"/>
    <w:basedOn w:val="TableauNormal"/>
    <w:rsid w:val="007F0FC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F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FC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F0FC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aragraphedeliste">
    <w:name w:val="List Paragraph"/>
    <w:basedOn w:val="Normal"/>
    <w:uiPriority w:val="34"/>
    <w:qFormat/>
    <w:rsid w:val="007F0FCB"/>
    <w:pPr>
      <w:spacing w:after="200"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rsid w:val="007F0FCB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7F0FCB"/>
    <w:rPr>
      <w:rFonts w:ascii="Times New Roman" w:hAnsi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F0FCB"/>
    <w:rPr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0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0FC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0E41"/>
    <w:pPr>
      <w:spacing w:after="0"/>
    </w:pPr>
    <w:rPr>
      <w:rFonts w:eastAsia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0E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qFormat/>
    <w:rsid w:val="009A23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A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GuidePedagogiqueTitre1CHAPITRE">
    <w:name w:val="GuidePedagogique_Titre 1_CHAPITRE"/>
    <w:basedOn w:val="00Chaptitre"/>
    <w:link w:val="GuidePedagogiqueTitre1CHAPITRECar"/>
    <w:qFormat/>
    <w:rsid w:val="00EC5E79"/>
  </w:style>
  <w:style w:type="paragraph" w:customStyle="1" w:styleId="GuidePedagogiquetitre2rfrentiel">
    <w:name w:val="GuidePedagogique_titre 2_référentiel"/>
    <w:basedOn w:val="02Programmetitre"/>
    <w:link w:val="GuidePedagogiquetitre2rfrentielCar"/>
    <w:qFormat/>
    <w:rsid w:val="00EC5E79"/>
  </w:style>
  <w:style w:type="character" w:customStyle="1" w:styleId="00ChaptitreCar">
    <w:name w:val="00_Chap_titre Car"/>
    <w:basedOn w:val="Policepardfaut"/>
    <w:link w:val="00Chaptitre"/>
    <w:uiPriority w:val="99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character" w:customStyle="1" w:styleId="GuidePedagogiqueTitre1CHAPITRECar">
    <w:name w:val="GuidePedagogique_Titre 1_CHAPITRE Car"/>
    <w:basedOn w:val="00ChaptitreCar"/>
    <w:link w:val="GuidePedagogiqueTitre1CHAPITRE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paragraph" w:customStyle="1" w:styleId="GuidePedagogiqueTitre3CompetenceetSA">
    <w:name w:val="GuidePedagogique_Titre 3_Competence et SA"/>
    <w:basedOn w:val="Tableautetiere"/>
    <w:link w:val="GuidePedagogiqueTitre3CompetenceetSACar"/>
    <w:qFormat/>
    <w:rsid w:val="005A0D97"/>
  </w:style>
  <w:style w:type="character" w:customStyle="1" w:styleId="02ProgrammetitreCar">
    <w:name w:val="02_Programme_titre Car"/>
    <w:basedOn w:val="Policepardfaut"/>
    <w:link w:val="02Programmetitre"/>
    <w:uiPriority w:val="99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character" w:customStyle="1" w:styleId="GuidePedagogiquetitre2rfrentielCar">
    <w:name w:val="GuidePedagogique_titre 2_référentiel Car"/>
    <w:basedOn w:val="02ProgrammetitreCar"/>
    <w:link w:val="GuidePedagogiquetitre2rfrentiel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paragraph" w:customStyle="1" w:styleId="GuidePedagogiqueTitre4Missions">
    <w:name w:val="GuidePedagogique_Titre 4_Missions"/>
    <w:basedOn w:val="04Exercicestitre"/>
    <w:link w:val="GuidePedagogiqueTitre4MissionsCar"/>
    <w:qFormat/>
    <w:rsid w:val="005A0D97"/>
  </w:style>
  <w:style w:type="character" w:customStyle="1" w:styleId="TableaucourantCar">
    <w:name w:val="Tableau_courant Car"/>
    <w:basedOn w:val="Policepardfaut"/>
    <w:link w:val="Tableaucourant"/>
    <w:uiPriority w:val="99"/>
    <w:rsid w:val="005A0D97"/>
    <w:rPr>
      <w:rFonts w:ascii="GuidePedagoNCond" w:eastAsia="Times New Roman" w:hAnsi="GuidePedagoNCond" w:cs="GuidePedagoNCond"/>
      <w:color w:val="000000"/>
      <w:sz w:val="16"/>
      <w:szCs w:val="16"/>
      <w:lang w:eastAsia="fr-FR"/>
    </w:rPr>
  </w:style>
  <w:style w:type="character" w:customStyle="1" w:styleId="TableautetiereCar">
    <w:name w:val="Tableau_tetiere Car"/>
    <w:basedOn w:val="TableaucourantCar"/>
    <w:link w:val="Tableautetie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character" w:customStyle="1" w:styleId="GuidePedagogiqueTitre3CompetenceetSACar">
    <w:name w:val="GuidePedagogique_Titre 3_Competence et SA Car"/>
    <w:basedOn w:val="TableautetiereCar"/>
    <w:link w:val="GuidePedagogiqueTitre3CompetenceetSA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paragraph" w:customStyle="1" w:styleId="GuidePedagogiqueTitre5Missionsnumros">
    <w:name w:val="GuidePedagogique_Titre 5_Missions numéros"/>
    <w:basedOn w:val="05MissionTitre"/>
    <w:link w:val="GuidePedagogiqueTitre5MissionsnumrosCar"/>
    <w:qFormat/>
    <w:rsid w:val="005A0D97"/>
    <w:rPr>
      <w:rFonts w:ascii="GuidePedagogique" w:hAnsi="GuidePedagogique"/>
    </w:rPr>
  </w:style>
  <w:style w:type="character" w:customStyle="1" w:styleId="04ExercicestitreCar">
    <w:name w:val="04_Exercices_titre Car"/>
    <w:basedOn w:val="Policepardfaut"/>
    <w:link w:val="04Exercicestit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GuidePedagogiqueTitre4MissionsCar">
    <w:name w:val="GuidePedagogique_Titre 4_Missions Car"/>
    <w:basedOn w:val="04ExercicestitreCar"/>
    <w:link w:val="GuidePedagogiqueTitre4Missions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paragraph" w:customStyle="1" w:styleId="GuidePedagogiqueTitre6Consignes">
    <w:name w:val="GuidePedagogique_Titre 6_Consignes"/>
    <w:basedOn w:val="06Questionenonce"/>
    <w:link w:val="GuidePedagogiqueTitre6ConsignesCar"/>
    <w:qFormat/>
    <w:rsid w:val="00823333"/>
    <w:pPr>
      <w:spacing w:before="120" w:after="60"/>
    </w:pPr>
    <w:rPr>
      <w:rFonts w:ascii="GuidePedagogique" w:hAnsi="GuidePedagogique"/>
      <w:color w:val="auto"/>
    </w:rPr>
  </w:style>
  <w:style w:type="character" w:customStyle="1" w:styleId="05MissionTitreCar">
    <w:name w:val="05_Mission_Titre Car"/>
    <w:basedOn w:val="Policepardfaut"/>
    <w:link w:val="05MissionTitre"/>
    <w:uiPriority w:val="99"/>
    <w:rsid w:val="005A0D97"/>
    <w:rPr>
      <w:rFonts w:ascii="GuidePedagoNCond" w:eastAsia="Times New Roman" w:hAnsi="GuidePedagoNCond" w:cs="GuidePedagoNCond"/>
      <w:color w:val="000000"/>
      <w:sz w:val="25"/>
      <w:szCs w:val="25"/>
      <w:lang w:eastAsia="fr-FR"/>
    </w:rPr>
  </w:style>
  <w:style w:type="character" w:customStyle="1" w:styleId="GuidePedagogiqueTitre5MissionsnumrosCar">
    <w:name w:val="GuidePedagogique_Titre 5_Missions numéros Car"/>
    <w:basedOn w:val="05MissionTitreCar"/>
    <w:link w:val="GuidePedagogiqueTitre5Missionsnumros"/>
    <w:rsid w:val="005A0D97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AE0A06"/>
    <w:rPr>
      <w:rFonts w:ascii="GuidePedagogique" w:hAnsi="GuidePedagogique"/>
      <w:sz w:val="22"/>
      <w:szCs w:val="22"/>
    </w:rPr>
  </w:style>
  <w:style w:type="character" w:customStyle="1" w:styleId="06QuestionenonceCar">
    <w:name w:val="06_Question_enonce Car"/>
    <w:basedOn w:val="Policepardfaut"/>
    <w:link w:val="06Questionenonce"/>
    <w:uiPriority w:val="99"/>
    <w:rsid w:val="005A0D97"/>
    <w:rPr>
      <w:rFonts w:ascii="GuidePedagoTimes-Bold" w:eastAsia="Times New Roman" w:hAnsi="GuidePedagoTimes-Bold" w:cs="GuidePedagoTimes-Bold"/>
      <w:b/>
      <w:bCs/>
      <w:color w:val="000000"/>
      <w:spacing w:val="-1"/>
      <w:sz w:val="23"/>
      <w:szCs w:val="23"/>
      <w:lang w:eastAsia="fr-FR"/>
    </w:rPr>
  </w:style>
  <w:style w:type="character" w:customStyle="1" w:styleId="GuidePedagogiqueTitre6ConsignesCar">
    <w:name w:val="GuidePedagogique_Titre 6_Consignes Car"/>
    <w:basedOn w:val="06QuestionenonceCar"/>
    <w:link w:val="GuidePedagogiqueTitre6Consignes"/>
    <w:rsid w:val="00823333"/>
    <w:rPr>
      <w:rFonts w:ascii="GuidePedagogique" w:hAnsi="GuidePedagogique"/>
      <w:b/>
      <w:bCs/>
    </w:rPr>
  </w:style>
  <w:style w:type="paragraph" w:customStyle="1" w:styleId="GuidePedagogiqueTitre8Entranement">
    <w:name w:val="GuidePedagogique_Titre 8_Entraînement"/>
    <w:basedOn w:val="04Exercicestitre"/>
    <w:link w:val="GuidePedagogiqueTitre8EntranementCar"/>
    <w:qFormat/>
    <w:rsid w:val="008D0E9B"/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AE0A06"/>
    <w:rPr>
      <w:rFonts w:ascii="GuidePedagogique" w:eastAsia="Times New Roman" w:hAnsi="GuidePedagogique" w:cs="Times New Roman"/>
      <w:lang w:eastAsia="fr-FR"/>
    </w:rPr>
  </w:style>
  <w:style w:type="character" w:customStyle="1" w:styleId="GuidePedagogiqueTitre8EntranementCar">
    <w:name w:val="GuidePedagogique_Titre 8_Entraînement Car"/>
    <w:basedOn w:val="04ExercicestitreCar"/>
    <w:link w:val="GuidePedagogiqueTitre8Entranement"/>
    <w:rsid w:val="008D0E9B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519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5190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5190D"/>
  </w:style>
  <w:style w:type="character" w:customStyle="1" w:styleId="Titre1Car">
    <w:name w:val="Titre 1 Car"/>
    <w:basedOn w:val="Policepardfaut"/>
    <w:link w:val="Titre1"/>
    <w:uiPriority w:val="9"/>
    <w:rsid w:val="00C378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378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C3789C"/>
    <w:rPr>
      <w:color w:val="0000FF" w:themeColor="hyperlink"/>
      <w:u w:val="single"/>
    </w:rPr>
  </w:style>
  <w:style w:type="paragraph" w:customStyle="1" w:styleId="Tableaux">
    <w:name w:val="Tableaux"/>
    <w:basedOn w:val="Normal"/>
    <w:link w:val="TableauxCar"/>
    <w:uiPriority w:val="99"/>
    <w:rsid w:val="00C3789C"/>
    <w:pPr>
      <w:spacing w:before="60" w:after="60"/>
      <w:jc w:val="both"/>
    </w:pPr>
    <w:rPr>
      <w:rFonts w:ascii="Arial Narrow" w:hAnsi="Arial Narrow"/>
      <w:sz w:val="20"/>
      <w:szCs w:val="20"/>
    </w:rPr>
  </w:style>
  <w:style w:type="character" w:customStyle="1" w:styleId="TableauxCar">
    <w:name w:val="Tableaux Car"/>
    <w:basedOn w:val="Policepardfaut"/>
    <w:link w:val="Tableaux"/>
    <w:uiPriority w:val="99"/>
    <w:rsid w:val="00C3789C"/>
    <w:rPr>
      <w:rFonts w:ascii="Arial Narrow" w:eastAsia="Times New Roman" w:hAnsi="Arial Narrow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C3789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C3789C"/>
    <w:rPr>
      <w:b/>
      <w:bCs/>
    </w:rPr>
  </w:style>
  <w:style w:type="paragraph" w:styleId="Sansinterligne">
    <w:name w:val="No Spacing"/>
    <w:uiPriority w:val="1"/>
    <w:qFormat/>
    <w:rsid w:val="00C3789C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p3">
    <w:name w:val="p3"/>
    <w:basedOn w:val="Normal"/>
    <w:rsid w:val="00C3789C"/>
    <w:pPr>
      <w:spacing w:before="100" w:beforeAutospacing="1" w:after="100" w:afterAutospacing="1"/>
    </w:pPr>
  </w:style>
  <w:style w:type="character" w:customStyle="1" w:styleId="s1">
    <w:name w:val="s1"/>
    <w:basedOn w:val="Policepardfaut"/>
    <w:rsid w:val="00C3789C"/>
  </w:style>
  <w:style w:type="character" w:customStyle="1" w:styleId="texte12px">
    <w:name w:val="texte12px"/>
    <w:rsid w:val="00C3789C"/>
  </w:style>
  <w:style w:type="paragraph" w:customStyle="1" w:styleId="Pucesgras">
    <w:name w:val="Puces gras"/>
    <w:basedOn w:val="Normal"/>
    <w:rsid w:val="00C3789C"/>
    <w:pPr>
      <w:numPr>
        <w:numId w:val="3"/>
      </w:numPr>
      <w:tabs>
        <w:tab w:val="left" w:pos="360"/>
      </w:tabs>
      <w:spacing w:before="120" w:after="120"/>
      <w:jc w:val="both"/>
    </w:pPr>
    <w:rPr>
      <w:rFonts w:ascii="Arial Narrow" w:hAnsi="Arial Narrow"/>
      <w:b/>
      <w:sz w:val="22"/>
    </w:rPr>
  </w:style>
  <w:style w:type="paragraph" w:customStyle="1" w:styleId="Tableaucourant0">
    <w:name w:val="Tableau courant"/>
    <w:rsid w:val="00C3789C"/>
    <w:pPr>
      <w:widowControl w:val="0"/>
      <w:autoSpaceDE w:val="0"/>
      <w:autoSpaceDN w:val="0"/>
      <w:adjustRightInd w:val="0"/>
      <w:spacing w:after="0" w:line="180" w:lineRule="atLeast"/>
      <w:jc w:val="both"/>
    </w:pPr>
    <w:rPr>
      <w:rFonts w:ascii="Guide Pedago NCond" w:eastAsia="Times New Roman" w:hAnsi="Guide Pedago NCond" w:cs="Guide Pedago NCond"/>
      <w:color w:val="000000"/>
      <w:w w:val="0"/>
      <w:sz w:val="16"/>
      <w:szCs w:val="16"/>
      <w:lang w:eastAsia="fr-FR"/>
    </w:rPr>
  </w:style>
  <w:style w:type="paragraph" w:customStyle="1" w:styleId="Tableautetiere0">
    <w:name w:val="Tableau tetiere"/>
    <w:rsid w:val="00C3789C"/>
    <w:pPr>
      <w:widowControl w:val="0"/>
      <w:suppressAutoHyphens/>
      <w:autoSpaceDE w:val="0"/>
      <w:autoSpaceDN w:val="0"/>
      <w:adjustRightInd w:val="0"/>
      <w:spacing w:after="0" w:line="180" w:lineRule="atLeast"/>
    </w:pPr>
    <w:rPr>
      <w:rFonts w:ascii="Guide Pedago NCond" w:eastAsia="Times New Roman" w:hAnsi="Guide Pedago NCond" w:cs="Guide Pedago NCond"/>
      <w:b/>
      <w:bCs/>
      <w:color w:val="000000"/>
      <w:w w:val="0"/>
      <w:sz w:val="16"/>
      <w:szCs w:val="16"/>
      <w:lang w:eastAsia="fr-FR"/>
    </w:rPr>
  </w:style>
  <w:style w:type="paragraph" w:customStyle="1" w:styleId="TEnumtiret">
    <w:name w:val="T_Enum_tiret"/>
    <w:rsid w:val="00C3789C"/>
    <w:pPr>
      <w:tabs>
        <w:tab w:val="left" w:pos="100"/>
      </w:tabs>
      <w:autoSpaceDE w:val="0"/>
      <w:autoSpaceDN w:val="0"/>
      <w:adjustRightInd w:val="0"/>
      <w:spacing w:after="0" w:line="260" w:lineRule="atLeast"/>
      <w:jc w:val="both"/>
    </w:pPr>
    <w:rPr>
      <w:rFonts w:ascii="Guide Pedago Times" w:eastAsia="Times New Roman" w:hAnsi="Guide Pedago Times" w:cs="Guide Pedago Times"/>
      <w:color w:val="000000"/>
      <w:w w:val="0"/>
      <w:lang w:eastAsia="fr-FR"/>
    </w:rPr>
  </w:style>
  <w:style w:type="paragraph" w:customStyle="1" w:styleId="Tableautitre">
    <w:name w:val="Tableau_titre"/>
    <w:rsid w:val="00C3789C"/>
    <w:pPr>
      <w:suppressAutoHyphens/>
      <w:autoSpaceDE w:val="0"/>
      <w:autoSpaceDN w:val="0"/>
      <w:adjustRightInd w:val="0"/>
      <w:spacing w:before="160" w:after="0" w:line="200" w:lineRule="atLeast"/>
    </w:pPr>
    <w:rPr>
      <w:rFonts w:ascii="Guide Pedago NCond" w:eastAsia="Times New Roman" w:hAnsi="Guide Pedago NCond" w:cs="Guide Pedago NCond"/>
      <w:color w:val="000000"/>
      <w:w w:val="0"/>
      <w:sz w:val="18"/>
      <w:szCs w:val="18"/>
      <w:lang w:eastAsia="fr-FR"/>
    </w:rPr>
  </w:style>
  <w:style w:type="character" w:customStyle="1" w:styleId="Symbol">
    <w:name w:val="Symbol"/>
    <w:rsid w:val="00C3789C"/>
    <w:rPr>
      <w:rFonts w:ascii="Guide Pedago Symb" w:hAnsi="Guide Pedago Symb" w:cs="Guide Pedago Symb"/>
    </w:rPr>
  </w:style>
  <w:style w:type="paragraph" w:customStyle="1" w:styleId="Notetableau">
    <w:name w:val="Note (tableau)"/>
    <w:rsid w:val="00C3789C"/>
    <w:pPr>
      <w:widowControl w:val="0"/>
      <w:autoSpaceDE w:val="0"/>
      <w:autoSpaceDN w:val="0"/>
      <w:adjustRightInd w:val="0"/>
      <w:spacing w:after="0" w:line="160" w:lineRule="atLeast"/>
    </w:pPr>
    <w:rPr>
      <w:rFonts w:ascii="Guide Pedago NCond" w:eastAsia="Times New Roman" w:hAnsi="Guide Pedago NCond" w:cs="Guide Pedago NCond"/>
      <w:color w:val="000000"/>
      <w:w w:val="1"/>
      <w:sz w:val="14"/>
      <w:szCs w:val="14"/>
      <w:lang w:eastAsia="fr-FR"/>
    </w:rPr>
  </w:style>
  <w:style w:type="character" w:customStyle="1" w:styleId="Exp">
    <w:name w:val="Exp"/>
    <w:rsid w:val="00C3789C"/>
    <w:rPr>
      <w:vertAlign w:val="superscript"/>
    </w:rPr>
  </w:style>
  <w:style w:type="paragraph" w:customStyle="1" w:styleId="Tableautetieregauche">
    <w:name w:val="Tableau tetiere gauche"/>
    <w:rsid w:val="00C3789C"/>
    <w:pPr>
      <w:widowControl w:val="0"/>
      <w:suppressAutoHyphens/>
      <w:autoSpaceDE w:val="0"/>
      <w:autoSpaceDN w:val="0"/>
      <w:adjustRightInd w:val="0"/>
      <w:spacing w:after="0" w:line="180" w:lineRule="atLeast"/>
    </w:pPr>
    <w:rPr>
      <w:rFonts w:ascii="Guide Pedago NCond" w:eastAsia="Times New Roman" w:hAnsi="Guide Pedago NCond" w:cs="Guide Pedago NCond"/>
      <w:b/>
      <w:bCs/>
      <w:color w:val="000000"/>
      <w:w w:val="1"/>
      <w:sz w:val="16"/>
      <w:szCs w:val="16"/>
      <w:lang w:eastAsia="fr-FR"/>
    </w:rPr>
  </w:style>
  <w:style w:type="paragraph" w:customStyle="1" w:styleId="06Questionenonce0">
    <w:name w:val="06_Question enonce"/>
    <w:rsid w:val="00C3789C"/>
    <w:pPr>
      <w:keepNext/>
      <w:autoSpaceDE w:val="0"/>
      <w:autoSpaceDN w:val="0"/>
      <w:adjustRightInd w:val="0"/>
      <w:spacing w:before="120" w:after="0" w:line="260" w:lineRule="atLeast"/>
      <w:jc w:val="both"/>
    </w:pPr>
    <w:rPr>
      <w:rFonts w:ascii="Guide Pedago Times" w:eastAsia="Times New Roman" w:hAnsi="Guide Pedago Times" w:cs="Guide Pedago Times"/>
      <w:b/>
      <w:bCs/>
      <w:color w:val="000000"/>
      <w:w w:val="0"/>
      <w:lang w:eastAsia="fr-FR"/>
    </w:rPr>
  </w:style>
  <w:style w:type="character" w:customStyle="1" w:styleId="Ital">
    <w:name w:val="Ital"/>
    <w:rsid w:val="00C3789C"/>
    <w:rPr>
      <w:i/>
      <w:iCs/>
    </w:rPr>
  </w:style>
  <w:style w:type="paragraph" w:customStyle="1" w:styleId="Tableaucourantequation">
    <w:name w:val="Tableau courant equation"/>
    <w:rsid w:val="00C3789C"/>
    <w:pPr>
      <w:widowControl w:val="0"/>
      <w:autoSpaceDE w:val="0"/>
      <w:autoSpaceDN w:val="0"/>
      <w:adjustRightInd w:val="0"/>
      <w:spacing w:after="0" w:line="180" w:lineRule="atLeast"/>
      <w:jc w:val="both"/>
    </w:pPr>
    <w:rPr>
      <w:rFonts w:ascii="Guide Pedago NCond" w:eastAsia="Times New Roman" w:hAnsi="Guide Pedago NCond" w:cs="Guide Pedago NCond"/>
      <w:color w:val="000000"/>
      <w:w w:val="0"/>
      <w:sz w:val="16"/>
      <w:szCs w:val="16"/>
      <w:lang w:eastAsia="fr-FR"/>
    </w:rPr>
  </w:style>
  <w:style w:type="paragraph" w:customStyle="1" w:styleId="TTexteequation">
    <w:name w:val="T_Texte_equation"/>
    <w:rsid w:val="00C3789C"/>
    <w:pPr>
      <w:autoSpaceDE w:val="0"/>
      <w:autoSpaceDN w:val="0"/>
      <w:adjustRightInd w:val="0"/>
      <w:spacing w:after="0" w:line="260" w:lineRule="atLeast"/>
      <w:jc w:val="both"/>
    </w:pPr>
    <w:rPr>
      <w:rFonts w:ascii="Guide Pedago Times" w:eastAsia="Times New Roman" w:hAnsi="Guide Pedago Times" w:cs="Guide Pedago Times"/>
      <w:color w:val="000000"/>
      <w:w w:val="0"/>
      <w:lang w:eastAsia="fr-FR"/>
    </w:rPr>
  </w:style>
  <w:style w:type="paragraph" w:customStyle="1" w:styleId="Rduit">
    <w:name w:val="Réduit"/>
    <w:basedOn w:val="Normal"/>
    <w:uiPriority w:val="99"/>
    <w:rsid w:val="00C378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aragraphedeliste1">
    <w:name w:val="Paragraphe de liste1"/>
    <w:basedOn w:val="Normal"/>
    <w:rsid w:val="001F6DB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F6D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0FCB"/>
    <w:pPr>
      <w:keepNext/>
      <w:keepLines/>
      <w:spacing w:before="200" w:line="26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Chaptitre">
    <w:name w:val="00_Chap_titre"/>
    <w:basedOn w:val="Normal"/>
    <w:link w:val="00ChaptitreCar"/>
    <w:uiPriority w:val="99"/>
    <w:rsid w:val="007F0FCB"/>
    <w:pPr>
      <w:keepNext/>
      <w:keepLines/>
      <w:pageBreakBefore/>
      <w:widowControl w:val="0"/>
      <w:suppressAutoHyphens/>
      <w:autoSpaceDE w:val="0"/>
      <w:autoSpaceDN w:val="0"/>
      <w:adjustRightInd w:val="0"/>
      <w:spacing w:after="397" w:line="560" w:lineRule="atLeast"/>
      <w:ind w:left="1417" w:hanging="1417"/>
      <w:textAlignment w:val="center"/>
    </w:pPr>
    <w:rPr>
      <w:rFonts w:ascii="GuidePedagoArial" w:hAnsi="GuidePedagoArial" w:cs="GuidePedagoArial"/>
      <w:color w:val="000000"/>
      <w:sz w:val="48"/>
      <w:szCs w:val="48"/>
    </w:rPr>
  </w:style>
  <w:style w:type="paragraph" w:customStyle="1" w:styleId="02Programmetitre">
    <w:name w:val="02_Programme_titre"/>
    <w:basedOn w:val="Normal"/>
    <w:link w:val="02Programme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42" w:line="200" w:lineRule="atLeast"/>
      <w:textAlignment w:val="center"/>
    </w:pPr>
    <w:rPr>
      <w:rFonts w:ascii="GuidePedagoNCond" w:hAnsi="GuidePedagoNCond" w:cs="GuidePedagoNCond"/>
      <w:caps/>
      <w:color w:val="000000"/>
      <w:sz w:val="19"/>
      <w:szCs w:val="19"/>
    </w:rPr>
  </w:style>
  <w:style w:type="paragraph" w:customStyle="1" w:styleId="TTextecourant">
    <w:name w:val="T_Texte_courant"/>
    <w:basedOn w:val="Normal"/>
    <w:uiPriority w:val="99"/>
    <w:rsid w:val="007F0FCB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GuidePedagoTimes" w:hAnsi="GuidePedagoTimes" w:cs="GuidePedagoTimes"/>
      <w:color w:val="000000"/>
      <w:sz w:val="22"/>
      <w:szCs w:val="22"/>
    </w:rPr>
  </w:style>
  <w:style w:type="paragraph" w:customStyle="1" w:styleId="04Exercicestitre">
    <w:name w:val="04_Exercices_titre"/>
    <w:basedOn w:val="Normal"/>
    <w:next w:val="TTextecourant"/>
    <w:link w:val="04Exercices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680" w:line="310" w:lineRule="atLeast"/>
      <w:textAlignment w:val="center"/>
    </w:pPr>
    <w:rPr>
      <w:rFonts w:ascii="GuidePedagoNCond-Bold" w:hAnsi="GuidePedagoNCond-Bold" w:cs="GuidePedagoNCond-Bold"/>
      <w:b/>
      <w:bCs/>
      <w:color w:val="000000"/>
      <w:sz w:val="27"/>
      <w:szCs w:val="27"/>
    </w:rPr>
  </w:style>
  <w:style w:type="paragraph" w:customStyle="1" w:styleId="05MissionTitre">
    <w:name w:val="05_Mission_Titre"/>
    <w:basedOn w:val="Normal"/>
    <w:link w:val="05MissionTitreCar"/>
    <w:uiPriority w:val="99"/>
    <w:rsid w:val="007F0FCB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5ExerciceTitre">
    <w:name w:val="05_Exercice_Titre"/>
    <w:basedOn w:val="Normal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98" w:after="85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6Questionenonce">
    <w:name w:val="06_Question_enonce"/>
    <w:basedOn w:val="Normal"/>
    <w:link w:val="06QuestionenonceCar"/>
    <w:uiPriority w:val="99"/>
    <w:rsid w:val="007F0FCB"/>
    <w:pPr>
      <w:keepNext/>
      <w:widowControl w:val="0"/>
      <w:suppressAutoHyphens/>
      <w:autoSpaceDE w:val="0"/>
      <w:autoSpaceDN w:val="0"/>
      <w:adjustRightInd w:val="0"/>
      <w:spacing w:before="113" w:line="270" w:lineRule="atLeast"/>
      <w:jc w:val="both"/>
      <w:textAlignment w:val="center"/>
    </w:pPr>
    <w:rPr>
      <w:rFonts w:ascii="GuidePedagoTimes-Bold" w:hAnsi="GuidePedagoTimes-Bold" w:cs="GuidePedagoTimes-Bold"/>
      <w:b/>
      <w:bCs/>
      <w:color w:val="000000"/>
      <w:spacing w:val="-1"/>
      <w:sz w:val="23"/>
      <w:szCs w:val="23"/>
    </w:rPr>
  </w:style>
  <w:style w:type="paragraph" w:customStyle="1" w:styleId="TEnumpuce">
    <w:name w:val="T_Enum_puce"/>
    <w:basedOn w:val="TTextecourant"/>
    <w:next w:val="TTextecourant"/>
    <w:uiPriority w:val="99"/>
    <w:rsid w:val="007F0FCB"/>
    <w:pPr>
      <w:numPr>
        <w:numId w:val="2"/>
      </w:numPr>
    </w:pPr>
  </w:style>
  <w:style w:type="paragraph" w:customStyle="1" w:styleId="Tableaucourant">
    <w:name w:val="Tableau_courant"/>
    <w:basedOn w:val="Normal"/>
    <w:link w:val="TableaucourantCar"/>
    <w:uiPriority w:val="99"/>
    <w:rsid w:val="007F0FCB"/>
    <w:pPr>
      <w:widowControl w:val="0"/>
      <w:autoSpaceDE w:val="0"/>
      <w:autoSpaceDN w:val="0"/>
      <w:adjustRightInd w:val="0"/>
      <w:spacing w:line="180" w:lineRule="atLeast"/>
      <w:jc w:val="both"/>
      <w:textAlignment w:val="center"/>
    </w:pPr>
    <w:rPr>
      <w:rFonts w:ascii="GuidePedagoNCond" w:hAnsi="GuidePedagoNCond" w:cs="GuidePedagoNCond"/>
      <w:color w:val="000000"/>
      <w:sz w:val="16"/>
      <w:szCs w:val="16"/>
    </w:rPr>
  </w:style>
  <w:style w:type="paragraph" w:customStyle="1" w:styleId="Tableautetiere">
    <w:name w:val="Tableau_tetiere"/>
    <w:basedOn w:val="Tableaucourant"/>
    <w:link w:val="TableautetiereCar"/>
    <w:uiPriority w:val="99"/>
    <w:rsid w:val="007F0FCB"/>
    <w:pPr>
      <w:suppressAutoHyphens/>
    </w:pPr>
    <w:rPr>
      <w:rFonts w:ascii="GuidePedagoNCond-Bold" w:hAnsi="GuidePedagoNCond-Bold" w:cs="GuidePedagoNCond-Bold"/>
      <w:b/>
      <w:bCs/>
    </w:rPr>
  </w:style>
  <w:style w:type="paragraph" w:customStyle="1" w:styleId="Tableaulistepuce">
    <w:name w:val="Tableau_liste_puce"/>
    <w:basedOn w:val="Tableaucourant"/>
    <w:uiPriority w:val="99"/>
    <w:rsid w:val="007F0FCB"/>
    <w:pPr>
      <w:numPr>
        <w:numId w:val="1"/>
      </w:numPr>
      <w:tabs>
        <w:tab w:val="clear" w:pos="57"/>
        <w:tab w:val="left" w:pos="113"/>
      </w:tabs>
    </w:pPr>
  </w:style>
  <w:style w:type="paragraph" w:customStyle="1" w:styleId="Pieddepagedroite">
    <w:name w:val="Pied de page droite"/>
    <w:rsid w:val="007F0FCB"/>
    <w:pPr>
      <w:widowControl w:val="0"/>
      <w:tabs>
        <w:tab w:val="right" w:pos="10206"/>
      </w:tabs>
      <w:suppressAutoHyphens/>
      <w:autoSpaceDE w:val="0"/>
      <w:autoSpaceDN w:val="0"/>
      <w:adjustRightInd w:val="0"/>
      <w:spacing w:after="0" w:line="240" w:lineRule="atLeast"/>
    </w:pPr>
    <w:rPr>
      <w:rFonts w:ascii="Guide Pedago Arial" w:eastAsia="Times New Roman" w:hAnsi="Guide Pedago Arial" w:cs="Guide Pedago Arial"/>
      <w:color w:val="000000"/>
      <w:sz w:val="17"/>
      <w:szCs w:val="17"/>
      <w:lang w:eastAsia="fr-FR"/>
    </w:rPr>
  </w:style>
  <w:style w:type="character" w:customStyle="1" w:styleId="Bold">
    <w:name w:val="Bold"/>
    <w:rsid w:val="007F0FCB"/>
    <w:rPr>
      <w:b/>
      <w:bCs/>
    </w:rPr>
  </w:style>
  <w:style w:type="character" w:customStyle="1" w:styleId="Folio">
    <w:name w:val="Folio"/>
    <w:rsid w:val="007F0FCB"/>
    <w:rPr>
      <w:rFonts w:ascii="Guide Pedago NCond" w:hAnsi="Guide Pedago NCond" w:cs="Guide Pedago NCond"/>
      <w:b/>
      <w:bCs/>
      <w:color w:val="000000"/>
      <w:spacing w:val="0"/>
      <w:w w:val="100"/>
      <w:sz w:val="20"/>
      <w:szCs w:val="20"/>
      <w:u w:val="none"/>
      <w:vertAlign w:val="baseline"/>
      <w:lang w:val="fr-FR"/>
    </w:rPr>
  </w:style>
  <w:style w:type="paragraph" w:customStyle="1" w:styleId="Pieddepagegauche">
    <w:name w:val="Pied de page gauche"/>
    <w:rsid w:val="007F0FCB"/>
    <w:pPr>
      <w:widowControl w:val="0"/>
      <w:tabs>
        <w:tab w:val="right" w:pos="7340"/>
      </w:tabs>
      <w:suppressAutoHyphens/>
      <w:autoSpaceDE w:val="0"/>
      <w:autoSpaceDN w:val="0"/>
      <w:adjustRightInd w:val="0"/>
      <w:spacing w:after="0" w:line="200" w:lineRule="atLeast"/>
      <w:jc w:val="both"/>
    </w:pPr>
    <w:rPr>
      <w:rFonts w:ascii="Guide Pedago Arial" w:eastAsia="Times New Roman" w:hAnsi="Guide Pedago Arial" w:cs="Guide Pedago Arial"/>
      <w:b/>
      <w:bCs/>
      <w:color w:val="000000"/>
      <w:w w:val="0"/>
      <w:sz w:val="16"/>
      <w:szCs w:val="16"/>
      <w:lang w:eastAsia="fr-FR"/>
    </w:rPr>
  </w:style>
  <w:style w:type="table" w:styleId="Grilledutableau">
    <w:name w:val="Table Grid"/>
    <w:aliases w:val="Tableau 1re page"/>
    <w:basedOn w:val="TableauNormal"/>
    <w:uiPriority w:val="39"/>
    <w:rsid w:val="007F0FCB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F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FC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F0FC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aragraphedeliste">
    <w:name w:val="List Paragraph"/>
    <w:basedOn w:val="Normal"/>
    <w:uiPriority w:val="34"/>
    <w:qFormat/>
    <w:rsid w:val="007F0FCB"/>
    <w:pPr>
      <w:spacing w:after="200"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0FCB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0FCB"/>
    <w:rPr>
      <w:rFonts w:ascii="Times New Roman" w:hAnsi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F0FCB"/>
    <w:rPr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0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0FC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0E41"/>
    <w:pPr>
      <w:spacing w:after="0"/>
    </w:pPr>
    <w:rPr>
      <w:rFonts w:eastAsia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0E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A23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A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GuidePedagogiqueTitre1CHAPITRE">
    <w:name w:val="GuidePedagogique_Titre 1_CHAPITRE"/>
    <w:basedOn w:val="00Chaptitre"/>
    <w:link w:val="GuidePedagogiqueTitre1CHAPITRECar"/>
    <w:qFormat/>
    <w:rsid w:val="00EC5E79"/>
  </w:style>
  <w:style w:type="paragraph" w:customStyle="1" w:styleId="GuidePedagogiquetitre2rfrentiel">
    <w:name w:val="GuidePedagogique_titre 2_référentiel"/>
    <w:basedOn w:val="02Programmetitre"/>
    <w:link w:val="GuidePedagogiquetitre2rfrentielCar"/>
    <w:qFormat/>
    <w:rsid w:val="00EC5E79"/>
  </w:style>
  <w:style w:type="character" w:customStyle="1" w:styleId="00ChaptitreCar">
    <w:name w:val="00_Chap_titre Car"/>
    <w:basedOn w:val="Policepardfaut"/>
    <w:link w:val="00Chaptitre"/>
    <w:uiPriority w:val="99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character" w:customStyle="1" w:styleId="GuidePedagogiqueTitre1CHAPITRECar">
    <w:name w:val="GuidePedagogique_Titre 1_CHAPITRE Car"/>
    <w:basedOn w:val="00ChaptitreCar"/>
    <w:link w:val="GuidePedagogiqueTitre1CHAPITRE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paragraph" w:customStyle="1" w:styleId="GuidePedagogiqueTitre3CompetenceetSA">
    <w:name w:val="GuidePedagogique_Titre 3_Competence et SA"/>
    <w:basedOn w:val="Tableautetiere"/>
    <w:link w:val="GuidePedagogiqueTitre3CompetenceetSACar"/>
    <w:qFormat/>
    <w:rsid w:val="005A0D97"/>
  </w:style>
  <w:style w:type="character" w:customStyle="1" w:styleId="02ProgrammetitreCar">
    <w:name w:val="02_Programme_titre Car"/>
    <w:basedOn w:val="Policepardfaut"/>
    <w:link w:val="02Programmetitre"/>
    <w:uiPriority w:val="99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character" w:customStyle="1" w:styleId="GuidePedagogiquetitre2rfrentielCar">
    <w:name w:val="GuidePedagogique_titre 2_référentiel Car"/>
    <w:basedOn w:val="02ProgrammetitreCar"/>
    <w:link w:val="GuidePedagogiquetitre2rfrentiel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paragraph" w:customStyle="1" w:styleId="GuidePedagogiqueTitre4Missions">
    <w:name w:val="GuidePedagogique_Titre 4_Missions"/>
    <w:basedOn w:val="04Exercicestitre"/>
    <w:link w:val="GuidePedagogiqueTitre4MissionsCar"/>
    <w:qFormat/>
    <w:rsid w:val="005A0D97"/>
  </w:style>
  <w:style w:type="character" w:customStyle="1" w:styleId="TableaucourantCar">
    <w:name w:val="Tableau_courant Car"/>
    <w:basedOn w:val="Policepardfaut"/>
    <w:link w:val="Tableaucourant"/>
    <w:uiPriority w:val="99"/>
    <w:rsid w:val="005A0D97"/>
    <w:rPr>
      <w:rFonts w:ascii="GuidePedagoNCond" w:eastAsia="Times New Roman" w:hAnsi="GuidePedagoNCond" w:cs="GuidePedagoNCond"/>
      <w:color w:val="000000"/>
      <w:sz w:val="16"/>
      <w:szCs w:val="16"/>
      <w:lang w:eastAsia="fr-FR"/>
    </w:rPr>
  </w:style>
  <w:style w:type="character" w:customStyle="1" w:styleId="TableautetiereCar">
    <w:name w:val="Tableau_tetiere Car"/>
    <w:basedOn w:val="TableaucourantCar"/>
    <w:link w:val="Tableautetie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character" w:customStyle="1" w:styleId="GuidePedagogiqueTitre3CompetenceetSACar">
    <w:name w:val="GuidePedagogique_Titre 3_Competence et SA Car"/>
    <w:basedOn w:val="TableautetiereCar"/>
    <w:link w:val="GuidePedagogiqueTitre3CompetenceetSA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paragraph" w:customStyle="1" w:styleId="GuidePedagogiqueTitre5Missionsnumros">
    <w:name w:val="GuidePedagogique_Titre 5_Missions numéros"/>
    <w:basedOn w:val="05MissionTitre"/>
    <w:link w:val="GuidePedagogiqueTitre5MissionsnumrosCar"/>
    <w:qFormat/>
    <w:rsid w:val="005A0D97"/>
    <w:rPr>
      <w:rFonts w:ascii="GuidePedagogique" w:hAnsi="GuidePedagogique"/>
    </w:rPr>
  </w:style>
  <w:style w:type="character" w:customStyle="1" w:styleId="04ExercicestitreCar">
    <w:name w:val="04_Exercices_titre Car"/>
    <w:basedOn w:val="Policepardfaut"/>
    <w:link w:val="04Exercicestit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GuidePedagogiqueTitre4MissionsCar">
    <w:name w:val="GuidePedagogique_Titre 4_Missions Car"/>
    <w:basedOn w:val="04ExercicestitreCar"/>
    <w:link w:val="GuidePedagogiqueTitre4Missions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paragraph" w:customStyle="1" w:styleId="GuidePedagogiqueTitre6Consignes">
    <w:name w:val="GuidePedagogique_Titre 6_Consignes"/>
    <w:basedOn w:val="06Questionenonce"/>
    <w:link w:val="GuidePedagogiqueTitre6ConsignesCar"/>
    <w:qFormat/>
    <w:rsid w:val="005A0D97"/>
    <w:rPr>
      <w:rFonts w:ascii="GuidePedagogique" w:hAnsi="GuidePedagogique"/>
      <w:color w:val="auto"/>
    </w:rPr>
  </w:style>
  <w:style w:type="character" w:customStyle="1" w:styleId="05MissionTitreCar">
    <w:name w:val="05_Mission_Titre Car"/>
    <w:basedOn w:val="Policepardfaut"/>
    <w:link w:val="05MissionTitre"/>
    <w:uiPriority w:val="99"/>
    <w:rsid w:val="005A0D97"/>
    <w:rPr>
      <w:rFonts w:ascii="GuidePedagoNCond" w:eastAsia="Times New Roman" w:hAnsi="GuidePedagoNCond" w:cs="GuidePedagoNCond"/>
      <w:color w:val="000000"/>
      <w:sz w:val="25"/>
      <w:szCs w:val="25"/>
      <w:lang w:eastAsia="fr-FR"/>
    </w:rPr>
  </w:style>
  <w:style w:type="character" w:customStyle="1" w:styleId="GuidePedagogiqueTitre5MissionsnumrosCar">
    <w:name w:val="GuidePedagogique_Titre 5_Missions numéros Car"/>
    <w:basedOn w:val="05MissionTitreCar"/>
    <w:link w:val="GuidePedagogiqueTitre5Missionsnumros"/>
    <w:rsid w:val="005A0D97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AE0A06"/>
    <w:rPr>
      <w:rFonts w:ascii="GuidePedagogique" w:hAnsi="GuidePedagogique"/>
      <w:sz w:val="22"/>
      <w:szCs w:val="22"/>
    </w:rPr>
  </w:style>
  <w:style w:type="character" w:customStyle="1" w:styleId="06QuestionenonceCar">
    <w:name w:val="06_Question_enonce Car"/>
    <w:basedOn w:val="Policepardfaut"/>
    <w:link w:val="06Questionenonce"/>
    <w:uiPriority w:val="99"/>
    <w:rsid w:val="005A0D97"/>
    <w:rPr>
      <w:rFonts w:ascii="GuidePedagoTimes-Bold" w:eastAsia="Times New Roman" w:hAnsi="GuidePedagoTimes-Bold" w:cs="GuidePedagoTimes-Bold"/>
      <w:b/>
      <w:bCs/>
      <w:color w:val="000000"/>
      <w:spacing w:val="-1"/>
      <w:sz w:val="23"/>
      <w:szCs w:val="23"/>
      <w:lang w:eastAsia="fr-FR"/>
    </w:rPr>
  </w:style>
  <w:style w:type="character" w:customStyle="1" w:styleId="GuidePedagogiqueTitre6ConsignesCar">
    <w:name w:val="GuidePedagogique_Titre 6_Consignes Car"/>
    <w:basedOn w:val="06QuestionenonceCar"/>
    <w:link w:val="GuidePedagogiqueTitre6Consignes"/>
    <w:rsid w:val="005A0D97"/>
    <w:rPr>
      <w:rFonts w:ascii="GuidePedagogique" w:eastAsia="Times New Roman" w:hAnsi="GuidePedagogique" w:cs="GuidePedagoTimes-Bold"/>
      <w:b/>
      <w:bCs/>
      <w:color w:val="000000"/>
      <w:spacing w:val="-1"/>
      <w:sz w:val="23"/>
      <w:szCs w:val="23"/>
      <w:lang w:eastAsia="fr-FR"/>
    </w:rPr>
  </w:style>
  <w:style w:type="paragraph" w:customStyle="1" w:styleId="GuidePedagogiqueTitre8Entranement">
    <w:name w:val="GuidePedagogique_Titre 8_Entraînement"/>
    <w:basedOn w:val="04Exercicestitre"/>
    <w:link w:val="GuidePedagogiqueTitre8EntranementCar"/>
    <w:qFormat/>
    <w:rsid w:val="008D0E9B"/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AE0A06"/>
    <w:rPr>
      <w:rFonts w:ascii="GuidePedagogique" w:eastAsia="Times New Roman" w:hAnsi="GuidePedagogique" w:cs="Times New Roman"/>
      <w:lang w:eastAsia="fr-FR"/>
    </w:rPr>
  </w:style>
  <w:style w:type="character" w:customStyle="1" w:styleId="GuidePedagogiqueTitre8EntranementCar">
    <w:name w:val="GuidePedagogique_Titre 8_Entraînement Car"/>
    <w:basedOn w:val="04ExercicestitreCar"/>
    <w:link w:val="GuidePedagogiqueTitre8Entranement"/>
    <w:rsid w:val="008D0E9B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4</Pages>
  <Words>1492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SIDAMBAROMPOULE CECILE</dc:creator>
  <cp:lastModifiedBy>vero</cp:lastModifiedBy>
  <cp:revision>50</cp:revision>
  <dcterms:created xsi:type="dcterms:W3CDTF">2018-04-17T07:11:00Z</dcterms:created>
  <dcterms:modified xsi:type="dcterms:W3CDTF">2019-04-16T15:12:00Z</dcterms:modified>
</cp:coreProperties>
</file>