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9F8" w:rsidRPr="00187BC1" w:rsidRDefault="006A107B" w:rsidP="00187BC1">
      <w:pPr>
        <w:pStyle w:val="GuidePedagogiqueTitre1CHAPITRE"/>
        <w:rPr>
          <w:rFonts w:ascii="Times New Roman" w:hAnsi="Times New Roman" w:cs="Times New Roman"/>
        </w:rPr>
      </w:pPr>
      <w:r w:rsidRPr="00187BC1">
        <w:rPr>
          <w:rFonts w:ascii="Times New Roman" w:hAnsi="Times New Roman" w:cs="Times New Roman"/>
        </w:rPr>
        <w:t xml:space="preserve">Chapitre </w:t>
      </w:r>
      <w:r w:rsidR="00BD7C9B" w:rsidRPr="00187BC1">
        <w:rPr>
          <w:rFonts w:ascii="Times New Roman" w:hAnsi="Times New Roman" w:cs="Times New Roman"/>
        </w:rPr>
        <w:t>13</w:t>
      </w:r>
      <w:r w:rsidR="006D64C2" w:rsidRPr="00187BC1">
        <w:rPr>
          <w:rFonts w:ascii="Times New Roman" w:hAnsi="Times New Roman" w:cs="Times New Roman"/>
        </w:rPr>
        <w:tab/>
      </w:r>
      <w:r w:rsidR="00F072F5" w:rsidRPr="00187BC1">
        <w:rPr>
          <w:rFonts w:ascii="Times New Roman" w:hAnsi="Times New Roman" w:cs="Times New Roman"/>
        </w:rPr>
        <w:t>Favoriser l’implication des collaborateurs</w:t>
      </w:r>
    </w:p>
    <w:p w:rsidR="002D4666" w:rsidRPr="00BE3182" w:rsidRDefault="002D4666" w:rsidP="002D4666">
      <w:pPr>
        <w:pStyle w:val="02Programmetitre"/>
        <w:spacing w:after="120"/>
        <w:rPr>
          <w:rFonts w:ascii="Times New Roman" w:hAnsi="Times New Roman" w:cs="Times New Roman"/>
        </w:rPr>
      </w:pPr>
      <w:r w:rsidRPr="00BE3182">
        <w:rPr>
          <w:rFonts w:ascii="Times New Roman" w:hAnsi="Times New Roman" w:cs="Times New Roman"/>
        </w:rPr>
        <w:t>RÉFÉRENTIEL</w:t>
      </w:r>
    </w:p>
    <w:tbl>
      <w:tblPr>
        <w:tblStyle w:val="Tableau1repage1"/>
        <w:tblW w:w="0" w:type="auto"/>
        <w:tblInd w:w="0" w:type="dxa"/>
        <w:tblLook w:val="04A0" w:firstRow="1" w:lastRow="0" w:firstColumn="1" w:lastColumn="0" w:noHBand="0" w:noVBand="1"/>
      </w:tblPr>
      <w:tblGrid>
        <w:gridCol w:w="5096"/>
        <w:gridCol w:w="5093"/>
      </w:tblGrid>
      <w:tr w:rsidR="00F31438" w:rsidRPr="00CD59DD" w:rsidTr="00287C18">
        <w:tc>
          <w:tcPr>
            <w:tcW w:w="50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F31438" w:rsidRPr="00CD59DD" w:rsidRDefault="00F31438" w:rsidP="00CD59DD">
            <w:pPr>
              <w:pStyle w:val="Tableautetiere"/>
              <w:jc w:val="center"/>
              <w:textAlignment w:val="center"/>
              <w:rPr>
                <w:rFonts w:ascii="Times New Roman" w:eastAsiaTheme="minorEastAsia" w:hAnsi="Times New Roman" w:cs="Times New Roman"/>
                <w:sz w:val="20"/>
              </w:rPr>
            </w:pPr>
            <w:r w:rsidRPr="00CD59DD">
              <w:rPr>
                <w:rFonts w:ascii="Times New Roman" w:eastAsiaTheme="minorEastAsia" w:hAnsi="Times New Roman" w:cs="Times New Roman"/>
                <w:sz w:val="20"/>
              </w:rPr>
              <w:t>Compétence</w:t>
            </w:r>
          </w:p>
        </w:tc>
        <w:tc>
          <w:tcPr>
            <w:tcW w:w="509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F31438" w:rsidRPr="00CD59DD" w:rsidRDefault="00F31438" w:rsidP="00CD59DD">
            <w:pPr>
              <w:pStyle w:val="Tableautetiere"/>
              <w:jc w:val="center"/>
              <w:textAlignment w:val="center"/>
              <w:rPr>
                <w:rFonts w:ascii="Times New Roman" w:eastAsiaTheme="minorEastAsia" w:hAnsi="Times New Roman" w:cs="Times New Roman"/>
                <w:sz w:val="20"/>
              </w:rPr>
            </w:pPr>
            <w:r w:rsidRPr="00CD59DD">
              <w:rPr>
                <w:rFonts w:ascii="Times New Roman" w:eastAsiaTheme="minorEastAsia" w:hAnsi="Times New Roman" w:cs="Times New Roman"/>
                <w:sz w:val="20"/>
              </w:rPr>
              <w:t>Savoirs associés</w:t>
            </w:r>
          </w:p>
        </w:tc>
      </w:tr>
      <w:tr w:rsidR="00F31438" w:rsidTr="00287C18">
        <w:tc>
          <w:tcPr>
            <w:tcW w:w="5096" w:type="dxa"/>
            <w:tcBorders>
              <w:top w:val="single" w:sz="4" w:space="0" w:color="auto"/>
              <w:left w:val="single" w:sz="4" w:space="0" w:color="auto"/>
              <w:bottom w:val="single" w:sz="4" w:space="0" w:color="auto"/>
              <w:right w:val="single" w:sz="4" w:space="0" w:color="auto"/>
            </w:tcBorders>
          </w:tcPr>
          <w:p w:rsidR="00F31438" w:rsidRPr="003804BD" w:rsidRDefault="00BD7C9B" w:rsidP="003804BD">
            <w:pPr>
              <w:pStyle w:val="Tableaucourant"/>
              <w:textAlignment w:val="center"/>
              <w:rPr>
                <w:rFonts w:ascii="Times New Roman" w:eastAsiaTheme="minorEastAsia" w:hAnsi="Times New Roman" w:cs="Times New Roman"/>
                <w:sz w:val="20"/>
              </w:rPr>
            </w:pPr>
            <w:r w:rsidRPr="003804BD">
              <w:rPr>
                <w:rFonts w:ascii="Times New Roman" w:eastAsiaTheme="minorEastAsia" w:hAnsi="Times New Roman" w:cs="Times New Roman"/>
                <w:sz w:val="20"/>
              </w:rPr>
              <w:t>Favoriser l’implication</w:t>
            </w:r>
            <w:r w:rsidR="006D64C2" w:rsidRPr="003804BD">
              <w:rPr>
                <w:rFonts w:ascii="Times New Roman" w:eastAsiaTheme="minorEastAsia" w:hAnsi="Times New Roman" w:cs="Times New Roman"/>
                <w:sz w:val="20"/>
              </w:rPr>
              <w:t xml:space="preserve"> </w:t>
            </w:r>
            <w:r w:rsidRPr="003804BD">
              <w:rPr>
                <w:rFonts w:ascii="Times New Roman" w:eastAsiaTheme="minorEastAsia" w:hAnsi="Times New Roman" w:cs="Times New Roman"/>
                <w:sz w:val="20"/>
              </w:rPr>
              <w:t>des collaborateurs</w:t>
            </w:r>
          </w:p>
        </w:tc>
        <w:tc>
          <w:tcPr>
            <w:tcW w:w="5093" w:type="dxa"/>
            <w:tcBorders>
              <w:top w:val="single" w:sz="4" w:space="0" w:color="auto"/>
              <w:left w:val="single" w:sz="4" w:space="0" w:color="auto"/>
              <w:bottom w:val="single" w:sz="4" w:space="0" w:color="auto"/>
              <w:right w:val="single" w:sz="4" w:space="0" w:color="auto"/>
            </w:tcBorders>
          </w:tcPr>
          <w:p w:rsidR="00F31438" w:rsidRPr="003804BD" w:rsidRDefault="00BD7C9B" w:rsidP="003804BD">
            <w:pPr>
              <w:pStyle w:val="Tableaucourant"/>
              <w:textAlignment w:val="center"/>
              <w:rPr>
                <w:rFonts w:ascii="Times New Roman" w:eastAsiaTheme="minorEastAsia" w:hAnsi="Times New Roman" w:cs="Times New Roman"/>
                <w:sz w:val="20"/>
              </w:rPr>
            </w:pPr>
            <w:r w:rsidRPr="003804BD">
              <w:rPr>
                <w:rFonts w:ascii="Times New Roman" w:eastAsiaTheme="minorEastAsia" w:hAnsi="Times New Roman" w:cs="Times New Roman"/>
                <w:sz w:val="20"/>
              </w:rPr>
              <w:t>Les leviers de l’animation</w:t>
            </w:r>
            <w:r w:rsidR="006D64C2" w:rsidRPr="003804BD">
              <w:rPr>
                <w:rFonts w:ascii="Times New Roman" w:eastAsiaTheme="minorEastAsia" w:hAnsi="Times New Roman" w:cs="Times New Roman"/>
                <w:sz w:val="20"/>
              </w:rPr>
              <w:t> ;</w:t>
            </w:r>
            <w:r w:rsidRPr="003804BD">
              <w:rPr>
                <w:rFonts w:ascii="Times New Roman" w:eastAsiaTheme="minorEastAsia" w:hAnsi="Times New Roman" w:cs="Times New Roman"/>
                <w:sz w:val="20"/>
              </w:rPr>
              <w:t xml:space="preserve"> les outils de l’animation</w:t>
            </w:r>
            <w:r w:rsidR="006D64C2" w:rsidRPr="003804BD">
              <w:rPr>
                <w:rFonts w:ascii="Times New Roman" w:eastAsiaTheme="minorEastAsia" w:hAnsi="Times New Roman" w:cs="Times New Roman"/>
                <w:sz w:val="20"/>
              </w:rPr>
              <w:t> ;</w:t>
            </w:r>
            <w:r w:rsidRPr="003804BD">
              <w:rPr>
                <w:rFonts w:ascii="Times New Roman" w:eastAsiaTheme="minorEastAsia" w:hAnsi="Times New Roman" w:cs="Times New Roman"/>
                <w:sz w:val="20"/>
              </w:rPr>
              <w:t xml:space="preserve"> les styles de management</w:t>
            </w:r>
          </w:p>
        </w:tc>
      </w:tr>
    </w:tbl>
    <w:p w:rsidR="00287C18" w:rsidRDefault="00287C18" w:rsidP="00287C18">
      <w:pPr>
        <w:pStyle w:val="04Exercicestitre"/>
        <w:rPr>
          <w:rFonts w:ascii="Times New Roman" w:hAnsi="Times New Roman" w:cs="Times New Roman"/>
        </w:rPr>
      </w:pPr>
      <w:r w:rsidRPr="00BE3182">
        <w:rPr>
          <w:rFonts w:ascii="Times New Roman" w:hAnsi="Times New Roman" w:cs="Times New Roman"/>
        </w:rPr>
        <w:t>Missions</w:t>
      </w:r>
    </w:p>
    <w:p w:rsidR="00287C18" w:rsidRPr="003A7950" w:rsidRDefault="001A7984" w:rsidP="00287C18">
      <w:pPr>
        <w:pStyle w:val="TTextecourant"/>
      </w:pPr>
      <w:r>
        <w:pict>
          <v:rect id="_x0000_i1025" style="width:510.3pt;height:1.5pt" o:hralign="center" o:hrstd="t" o:hrnoshade="t" o:hr="t" fillcolor="black [3213]" stroked="f"/>
        </w:pict>
      </w:r>
    </w:p>
    <w:p w:rsidR="009B1EFA" w:rsidRPr="0022200B" w:rsidRDefault="006D64C2" w:rsidP="0022200B">
      <w:pPr>
        <w:pStyle w:val="05MissionTitre"/>
        <w:rPr>
          <w:rFonts w:ascii="Times New Roman" w:hAnsi="Times New Roman" w:cs="Times New Roman"/>
          <w:b/>
          <w:color w:val="auto"/>
        </w:rPr>
      </w:pPr>
      <w:r w:rsidRPr="0022200B">
        <w:rPr>
          <w:rFonts w:ascii="Times New Roman" w:hAnsi="Times New Roman" w:cs="Times New Roman"/>
          <w:b/>
          <w:color w:val="FF0000"/>
        </w:rPr>
        <w:t xml:space="preserve">Mission 1 </w:t>
      </w:r>
      <w:r w:rsidR="002C1F90" w:rsidRPr="0022200B">
        <w:rPr>
          <w:rFonts w:ascii="Times New Roman" w:hAnsi="Times New Roman" w:cs="Times New Roman"/>
          <w:b/>
          <w:color w:val="auto"/>
        </w:rPr>
        <w:t>Choisir le style de management adapté</w:t>
      </w:r>
    </w:p>
    <w:p w:rsidR="00200119" w:rsidRPr="008513D3" w:rsidRDefault="00200119" w:rsidP="008513D3">
      <w:pPr>
        <w:pStyle w:val="06Questionenonce"/>
        <w:spacing w:after="240"/>
        <w:rPr>
          <w:rFonts w:ascii="Times New Roman" w:eastAsiaTheme="minorHAnsi" w:hAnsi="Times New Roman" w:cs="Times New Roman"/>
          <w:sz w:val="24"/>
          <w:lang w:eastAsia="en-US"/>
        </w:rPr>
      </w:pPr>
      <w:r w:rsidRPr="008513D3">
        <w:rPr>
          <w:rFonts w:ascii="Times New Roman" w:eastAsiaTheme="minorHAnsi" w:hAnsi="Times New Roman" w:cs="Times New Roman"/>
          <w:sz w:val="24"/>
          <w:lang w:eastAsia="en-US"/>
        </w:rPr>
        <w:t xml:space="preserve">1. </w:t>
      </w:r>
      <w:r w:rsidR="00BE3AB5" w:rsidRPr="008513D3">
        <w:rPr>
          <w:rFonts w:ascii="Times New Roman" w:eastAsiaTheme="minorHAnsi" w:hAnsi="Times New Roman" w:cs="Times New Roman"/>
          <w:sz w:val="24"/>
          <w:lang w:eastAsia="en-US"/>
        </w:rPr>
        <w:t>Calculez le score final obtenu par chaque collaborateur en termes de compétence et de motivation.</w:t>
      </w:r>
    </w:p>
    <w:tbl>
      <w:tblPr>
        <w:tblW w:w="3953" w:type="dxa"/>
        <w:tblCellMar>
          <w:left w:w="70" w:type="dxa"/>
          <w:right w:w="70" w:type="dxa"/>
        </w:tblCellMar>
        <w:tblLook w:val="04A0" w:firstRow="1" w:lastRow="0" w:firstColumn="1" w:lastColumn="0" w:noHBand="0" w:noVBand="1"/>
      </w:tblPr>
      <w:tblGrid>
        <w:gridCol w:w="1300"/>
        <w:gridCol w:w="1353"/>
        <w:gridCol w:w="1300"/>
      </w:tblGrid>
      <w:tr w:rsidR="00947F10" w:rsidRPr="002153E2" w:rsidTr="002C6827">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947F10" w:rsidRPr="002153E2" w:rsidRDefault="00364ADC" w:rsidP="002C6827">
            <w:pPr>
              <w:jc w:val="center"/>
              <w:rPr>
                <w:b/>
                <w:color w:val="000000"/>
                <w:sz w:val="22"/>
              </w:rPr>
            </w:pPr>
            <w:r w:rsidRPr="002153E2">
              <w:rPr>
                <w:b/>
                <w:color w:val="000000"/>
                <w:sz w:val="22"/>
              </w:rPr>
              <w:t>Vendeurs</w:t>
            </w:r>
          </w:p>
        </w:tc>
        <w:tc>
          <w:tcPr>
            <w:tcW w:w="1353"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947F10" w:rsidRPr="002153E2" w:rsidRDefault="00364ADC" w:rsidP="002C6827">
            <w:pPr>
              <w:jc w:val="center"/>
              <w:rPr>
                <w:b/>
                <w:color w:val="000000"/>
                <w:sz w:val="22"/>
              </w:rPr>
            </w:pPr>
            <w:r w:rsidRPr="002153E2">
              <w:rPr>
                <w:b/>
                <w:color w:val="000000"/>
                <w:sz w:val="22"/>
              </w:rPr>
              <w:t>Compétence</w:t>
            </w:r>
          </w:p>
        </w:tc>
        <w:tc>
          <w:tcPr>
            <w:tcW w:w="1300"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947F10" w:rsidRPr="002153E2" w:rsidRDefault="00364ADC" w:rsidP="002C6827">
            <w:pPr>
              <w:jc w:val="center"/>
              <w:rPr>
                <w:b/>
                <w:color w:val="000000"/>
                <w:sz w:val="22"/>
              </w:rPr>
            </w:pPr>
            <w:r w:rsidRPr="002153E2">
              <w:rPr>
                <w:b/>
                <w:color w:val="000000"/>
                <w:sz w:val="22"/>
              </w:rPr>
              <w:t>Motivation</w:t>
            </w:r>
          </w:p>
        </w:tc>
      </w:tr>
      <w:tr w:rsidR="00364ADC" w:rsidRPr="002153E2" w:rsidTr="00364ADC">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64ADC" w:rsidRPr="002153E2" w:rsidRDefault="00364ADC" w:rsidP="001D76CB">
            <w:pPr>
              <w:rPr>
                <w:color w:val="000000"/>
                <w:sz w:val="22"/>
              </w:rPr>
            </w:pPr>
            <w:r w:rsidRPr="002153E2">
              <w:rPr>
                <w:color w:val="000000"/>
                <w:sz w:val="22"/>
              </w:rPr>
              <w:t>Suzanne</w:t>
            </w:r>
          </w:p>
        </w:tc>
        <w:tc>
          <w:tcPr>
            <w:tcW w:w="1353" w:type="dxa"/>
            <w:tcBorders>
              <w:top w:val="nil"/>
              <w:left w:val="nil"/>
              <w:bottom w:val="single" w:sz="4" w:space="0" w:color="auto"/>
              <w:right w:val="single" w:sz="4" w:space="0" w:color="auto"/>
            </w:tcBorders>
            <w:shd w:val="clear" w:color="auto" w:fill="auto"/>
            <w:noWrap/>
            <w:vAlign w:val="bottom"/>
            <w:hideMark/>
          </w:tcPr>
          <w:p w:rsidR="00364ADC" w:rsidRPr="002153E2" w:rsidRDefault="00364ADC" w:rsidP="001D76CB">
            <w:pPr>
              <w:jc w:val="center"/>
              <w:rPr>
                <w:color w:val="000000"/>
                <w:sz w:val="22"/>
              </w:rPr>
            </w:pPr>
            <w:r w:rsidRPr="002153E2">
              <w:rPr>
                <w:color w:val="000000"/>
                <w:sz w:val="22"/>
              </w:rPr>
              <w:t>5</w:t>
            </w:r>
          </w:p>
        </w:tc>
        <w:tc>
          <w:tcPr>
            <w:tcW w:w="1300" w:type="dxa"/>
            <w:tcBorders>
              <w:top w:val="nil"/>
              <w:left w:val="nil"/>
              <w:bottom w:val="single" w:sz="4" w:space="0" w:color="auto"/>
              <w:right w:val="single" w:sz="4" w:space="0" w:color="auto"/>
            </w:tcBorders>
            <w:shd w:val="clear" w:color="auto" w:fill="auto"/>
            <w:noWrap/>
            <w:vAlign w:val="bottom"/>
            <w:hideMark/>
          </w:tcPr>
          <w:p w:rsidR="00364ADC" w:rsidRPr="002153E2" w:rsidRDefault="00511727" w:rsidP="001D76CB">
            <w:pPr>
              <w:jc w:val="center"/>
              <w:rPr>
                <w:color w:val="000000"/>
                <w:sz w:val="22"/>
              </w:rPr>
            </w:pPr>
            <w:r w:rsidRPr="002153E2">
              <w:rPr>
                <w:color w:val="000000"/>
                <w:sz w:val="22"/>
              </w:rPr>
              <w:t>–</w:t>
            </w:r>
            <w:r w:rsidR="00364ADC" w:rsidRPr="002153E2">
              <w:rPr>
                <w:color w:val="000000"/>
                <w:sz w:val="22"/>
              </w:rPr>
              <w:t>1</w:t>
            </w:r>
          </w:p>
        </w:tc>
      </w:tr>
      <w:tr w:rsidR="00364ADC" w:rsidRPr="002153E2" w:rsidTr="00364ADC">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64ADC" w:rsidRPr="002153E2" w:rsidRDefault="00364ADC" w:rsidP="001D76CB">
            <w:pPr>
              <w:rPr>
                <w:color w:val="000000"/>
                <w:sz w:val="22"/>
              </w:rPr>
            </w:pPr>
            <w:r w:rsidRPr="002153E2">
              <w:rPr>
                <w:color w:val="000000"/>
                <w:sz w:val="22"/>
              </w:rPr>
              <w:t>Amadou</w:t>
            </w:r>
          </w:p>
        </w:tc>
        <w:tc>
          <w:tcPr>
            <w:tcW w:w="1353" w:type="dxa"/>
            <w:tcBorders>
              <w:top w:val="nil"/>
              <w:left w:val="nil"/>
              <w:bottom w:val="single" w:sz="4" w:space="0" w:color="auto"/>
              <w:right w:val="single" w:sz="4" w:space="0" w:color="auto"/>
            </w:tcBorders>
            <w:shd w:val="clear" w:color="auto" w:fill="auto"/>
            <w:noWrap/>
            <w:vAlign w:val="bottom"/>
            <w:hideMark/>
          </w:tcPr>
          <w:p w:rsidR="00364ADC" w:rsidRPr="002153E2" w:rsidRDefault="00364ADC" w:rsidP="001D76CB">
            <w:pPr>
              <w:jc w:val="center"/>
              <w:rPr>
                <w:color w:val="000000"/>
                <w:sz w:val="22"/>
              </w:rPr>
            </w:pPr>
            <w:r w:rsidRPr="002153E2">
              <w:rPr>
                <w:color w:val="000000"/>
                <w:sz w:val="22"/>
              </w:rPr>
              <w:t>5</w:t>
            </w:r>
          </w:p>
        </w:tc>
        <w:tc>
          <w:tcPr>
            <w:tcW w:w="1300" w:type="dxa"/>
            <w:tcBorders>
              <w:top w:val="nil"/>
              <w:left w:val="nil"/>
              <w:bottom w:val="single" w:sz="4" w:space="0" w:color="auto"/>
              <w:right w:val="single" w:sz="4" w:space="0" w:color="auto"/>
            </w:tcBorders>
            <w:shd w:val="clear" w:color="auto" w:fill="auto"/>
            <w:noWrap/>
            <w:vAlign w:val="bottom"/>
            <w:hideMark/>
          </w:tcPr>
          <w:p w:rsidR="00364ADC" w:rsidRPr="002153E2" w:rsidRDefault="00364ADC" w:rsidP="001D76CB">
            <w:pPr>
              <w:jc w:val="center"/>
              <w:rPr>
                <w:color w:val="000000"/>
                <w:sz w:val="22"/>
              </w:rPr>
            </w:pPr>
            <w:r w:rsidRPr="002153E2">
              <w:rPr>
                <w:color w:val="000000"/>
                <w:sz w:val="22"/>
              </w:rPr>
              <w:t>5</w:t>
            </w:r>
          </w:p>
        </w:tc>
      </w:tr>
      <w:tr w:rsidR="00364ADC" w:rsidRPr="002153E2" w:rsidTr="00364ADC">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64ADC" w:rsidRPr="002153E2" w:rsidRDefault="00364ADC" w:rsidP="001D76CB">
            <w:pPr>
              <w:rPr>
                <w:color w:val="000000"/>
                <w:sz w:val="22"/>
              </w:rPr>
            </w:pPr>
            <w:r w:rsidRPr="002153E2">
              <w:rPr>
                <w:color w:val="000000"/>
                <w:sz w:val="22"/>
              </w:rPr>
              <w:t>Diego</w:t>
            </w:r>
          </w:p>
        </w:tc>
        <w:tc>
          <w:tcPr>
            <w:tcW w:w="1353" w:type="dxa"/>
            <w:tcBorders>
              <w:top w:val="nil"/>
              <w:left w:val="nil"/>
              <w:bottom w:val="single" w:sz="4" w:space="0" w:color="auto"/>
              <w:right w:val="single" w:sz="4" w:space="0" w:color="auto"/>
            </w:tcBorders>
            <w:shd w:val="clear" w:color="auto" w:fill="auto"/>
            <w:noWrap/>
            <w:vAlign w:val="bottom"/>
            <w:hideMark/>
          </w:tcPr>
          <w:p w:rsidR="00364ADC" w:rsidRPr="002153E2" w:rsidRDefault="00511727" w:rsidP="001D76CB">
            <w:pPr>
              <w:jc w:val="center"/>
              <w:rPr>
                <w:color w:val="000000"/>
                <w:sz w:val="22"/>
              </w:rPr>
            </w:pPr>
            <w:r w:rsidRPr="002153E2">
              <w:rPr>
                <w:color w:val="000000"/>
                <w:sz w:val="22"/>
              </w:rPr>
              <w:t>–</w:t>
            </w:r>
            <w:r w:rsidR="00364ADC" w:rsidRPr="002153E2">
              <w:rPr>
                <w:color w:val="000000"/>
                <w:sz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364ADC" w:rsidRPr="002153E2" w:rsidRDefault="00364ADC" w:rsidP="001D76CB">
            <w:pPr>
              <w:jc w:val="center"/>
              <w:rPr>
                <w:color w:val="000000"/>
                <w:sz w:val="22"/>
              </w:rPr>
            </w:pPr>
            <w:r w:rsidRPr="002153E2">
              <w:rPr>
                <w:color w:val="000000"/>
                <w:sz w:val="22"/>
              </w:rPr>
              <w:t>8</w:t>
            </w:r>
          </w:p>
        </w:tc>
      </w:tr>
      <w:tr w:rsidR="00364ADC" w:rsidRPr="002153E2" w:rsidTr="00364ADC">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64ADC" w:rsidRPr="002153E2" w:rsidRDefault="00364ADC" w:rsidP="001D76CB">
            <w:pPr>
              <w:rPr>
                <w:color w:val="000000"/>
                <w:sz w:val="22"/>
              </w:rPr>
            </w:pPr>
            <w:r w:rsidRPr="002153E2">
              <w:rPr>
                <w:color w:val="000000"/>
                <w:sz w:val="22"/>
              </w:rPr>
              <w:t>Jacqueline</w:t>
            </w:r>
          </w:p>
        </w:tc>
        <w:tc>
          <w:tcPr>
            <w:tcW w:w="1353" w:type="dxa"/>
            <w:tcBorders>
              <w:top w:val="nil"/>
              <w:left w:val="nil"/>
              <w:bottom w:val="single" w:sz="4" w:space="0" w:color="auto"/>
              <w:right w:val="single" w:sz="4" w:space="0" w:color="auto"/>
            </w:tcBorders>
            <w:shd w:val="clear" w:color="auto" w:fill="auto"/>
            <w:noWrap/>
            <w:vAlign w:val="bottom"/>
            <w:hideMark/>
          </w:tcPr>
          <w:p w:rsidR="00364ADC" w:rsidRPr="002153E2" w:rsidRDefault="00511727" w:rsidP="001D76CB">
            <w:pPr>
              <w:jc w:val="center"/>
              <w:rPr>
                <w:color w:val="000000"/>
                <w:sz w:val="22"/>
              </w:rPr>
            </w:pPr>
            <w:r w:rsidRPr="002153E2">
              <w:rPr>
                <w:color w:val="000000"/>
                <w:sz w:val="22"/>
              </w:rPr>
              <w:t>–</w:t>
            </w:r>
            <w:r w:rsidR="00364ADC" w:rsidRPr="002153E2">
              <w:rPr>
                <w:color w:val="000000"/>
                <w:sz w:val="22"/>
              </w:rPr>
              <w:t>3</w:t>
            </w:r>
          </w:p>
        </w:tc>
        <w:tc>
          <w:tcPr>
            <w:tcW w:w="1300" w:type="dxa"/>
            <w:tcBorders>
              <w:top w:val="nil"/>
              <w:left w:val="nil"/>
              <w:bottom w:val="single" w:sz="4" w:space="0" w:color="auto"/>
              <w:right w:val="single" w:sz="4" w:space="0" w:color="auto"/>
            </w:tcBorders>
            <w:shd w:val="clear" w:color="auto" w:fill="auto"/>
            <w:noWrap/>
            <w:vAlign w:val="bottom"/>
            <w:hideMark/>
          </w:tcPr>
          <w:p w:rsidR="00364ADC" w:rsidRPr="002153E2" w:rsidRDefault="00511727" w:rsidP="001D76CB">
            <w:pPr>
              <w:jc w:val="center"/>
              <w:rPr>
                <w:color w:val="000000"/>
                <w:sz w:val="22"/>
              </w:rPr>
            </w:pPr>
            <w:r w:rsidRPr="002153E2">
              <w:rPr>
                <w:color w:val="000000"/>
                <w:sz w:val="22"/>
              </w:rPr>
              <w:t>–</w:t>
            </w:r>
            <w:r w:rsidR="00364ADC" w:rsidRPr="002153E2">
              <w:rPr>
                <w:color w:val="000000"/>
                <w:sz w:val="22"/>
              </w:rPr>
              <w:t>2</w:t>
            </w:r>
          </w:p>
        </w:tc>
      </w:tr>
    </w:tbl>
    <w:p w:rsidR="00947F10" w:rsidRPr="008513D3" w:rsidRDefault="00200119" w:rsidP="008513D3">
      <w:pPr>
        <w:pStyle w:val="06Questionenonce"/>
        <w:spacing w:after="240"/>
        <w:rPr>
          <w:rFonts w:ascii="Times New Roman" w:eastAsiaTheme="minorHAnsi" w:hAnsi="Times New Roman" w:cs="Times New Roman"/>
          <w:sz w:val="24"/>
          <w:lang w:eastAsia="en-US"/>
        </w:rPr>
      </w:pPr>
      <w:r w:rsidRPr="008513D3">
        <w:rPr>
          <w:rFonts w:ascii="Times New Roman" w:eastAsiaTheme="minorHAnsi" w:hAnsi="Times New Roman" w:cs="Times New Roman"/>
          <w:sz w:val="24"/>
          <w:lang w:eastAsia="en-US"/>
        </w:rPr>
        <w:t xml:space="preserve">2. </w:t>
      </w:r>
      <w:r w:rsidR="00BE3AB5" w:rsidRPr="008513D3">
        <w:rPr>
          <w:rFonts w:ascii="Times New Roman" w:eastAsiaTheme="minorHAnsi" w:hAnsi="Times New Roman" w:cs="Times New Roman"/>
          <w:sz w:val="24"/>
          <w:lang w:eastAsia="en-US"/>
        </w:rPr>
        <w:t>Positionnez chaque collaborateur sur une carte perceptuelle</w:t>
      </w:r>
      <w:r w:rsidR="006E2404" w:rsidRPr="008513D3">
        <w:rPr>
          <w:rFonts w:ascii="Times New Roman" w:eastAsiaTheme="minorHAnsi" w:hAnsi="Times New Roman" w:cs="Times New Roman"/>
          <w:sz w:val="24"/>
          <w:lang w:eastAsia="en-US"/>
        </w:rPr>
        <w:t xml:space="preserve"> </w:t>
      </w:r>
      <w:r w:rsidR="00BE3AB5" w:rsidRPr="008513D3">
        <w:rPr>
          <w:rFonts w:ascii="Times New Roman" w:eastAsiaTheme="minorHAnsi" w:hAnsi="Times New Roman" w:cs="Times New Roman"/>
          <w:sz w:val="24"/>
          <w:lang w:eastAsia="en-US"/>
        </w:rPr>
        <w:t>(axe horizontal</w:t>
      </w:r>
      <w:r w:rsidR="006E2404" w:rsidRPr="008513D3">
        <w:rPr>
          <w:rFonts w:ascii="Times New Roman" w:eastAsiaTheme="minorHAnsi" w:hAnsi="Times New Roman" w:cs="Times New Roman"/>
          <w:sz w:val="24"/>
          <w:lang w:eastAsia="en-US"/>
        </w:rPr>
        <w:t> :</w:t>
      </w:r>
      <w:r w:rsidR="00BE3AB5" w:rsidRPr="008513D3">
        <w:rPr>
          <w:rFonts w:ascii="Times New Roman" w:eastAsiaTheme="minorHAnsi" w:hAnsi="Times New Roman" w:cs="Times New Roman"/>
          <w:sz w:val="24"/>
          <w:lang w:eastAsia="en-US"/>
        </w:rPr>
        <w:t xml:space="preserve"> compétence</w:t>
      </w:r>
      <w:r w:rsidR="006E2404" w:rsidRPr="008513D3">
        <w:rPr>
          <w:rFonts w:ascii="Times New Roman" w:eastAsiaTheme="minorHAnsi" w:hAnsi="Times New Roman" w:cs="Times New Roman"/>
          <w:sz w:val="24"/>
          <w:lang w:eastAsia="en-US"/>
        </w:rPr>
        <w:t> ;</w:t>
      </w:r>
      <w:r w:rsidR="00BE3AB5" w:rsidRPr="008513D3">
        <w:rPr>
          <w:rFonts w:ascii="Times New Roman" w:eastAsiaTheme="minorHAnsi" w:hAnsi="Times New Roman" w:cs="Times New Roman"/>
          <w:sz w:val="24"/>
          <w:lang w:eastAsia="en-US"/>
        </w:rPr>
        <w:t xml:space="preserve"> axe vertical</w:t>
      </w:r>
      <w:r w:rsidR="006E2404" w:rsidRPr="008513D3">
        <w:rPr>
          <w:rFonts w:ascii="Times New Roman" w:eastAsiaTheme="minorHAnsi" w:hAnsi="Times New Roman" w:cs="Times New Roman"/>
          <w:sz w:val="24"/>
          <w:lang w:eastAsia="en-US"/>
        </w:rPr>
        <w:t> :</w:t>
      </w:r>
      <w:r w:rsidR="00BE3AB5" w:rsidRPr="008513D3">
        <w:rPr>
          <w:rFonts w:ascii="Times New Roman" w:eastAsiaTheme="minorHAnsi" w:hAnsi="Times New Roman" w:cs="Times New Roman"/>
          <w:sz w:val="24"/>
          <w:lang w:eastAsia="en-US"/>
        </w:rPr>
        <w:t xml:space="preserve"> motivation),</w:t>
      </w:r>
      <w:r w:rsidR="006E2404" w:rsidRPr="008513D3">
        <w:rPr>
          <w:rFonts w:ascii="Times New Roman" w:eastAsiaTheme="minorHAnsi" w:hAnsi="Times New Roman" w:cs="Times New Roman"/>
          <w:sz w:val="24"/>
          <w:lang w:eastAsia="en-US"/>
        </w:rPr>
        <w:t xml:space="preserve"> </w:t>
      </w:r>
      <w:r w:rsidR="00BE3AB5" w:rsidRPr="008513D3">
        <w:rPr>
          <w:rFonts w:ascii="Times New Roman" w:eastAsiaTheme="minorHAnsi" w:hAnsi="Times New Roman" w:cs="Times New Roman"/>
          <w:sz w:val="24"/>
          <w:lang w:eastAsia="en-US"/>
        </w:rPr>
        <w:t>en fonction du score obtenu, et déterminez le profil type</w:t>
      </w:r>
      <w:r w:rsidR="006E2404" w:rsidRPr="008513D3">
        <w:rPr>
          <w:rFonts w:ascii="Times New Roman" w:eastAsiaTheme="minorHAnsi" w:hAnsi="Times New Roman" w:cs="Times New Roman"/>
          <w:sz w:val="24"/>
          <w:lang w:eastAsia="en-US"/>
        </w:rPr>
        <w:t xml:space="preserve"> </w:t>
      </w:r>
      <w:r w:rsidR="00BE3AB5" w:rsidRPr="008513D3">
        <w:rPr>
          <w:rFonts w:ascii="Times New Roman" w:eastAsiaTheme="minorHAnsi" w:hAnsi="Times New Roman" w:cs="Times New Roman"/>
          <w:sz w:val="24"/>
          <w:lang w:eastAsia="en-US"/>
        </w:rPr>
        <w:t>de chacun.</w:t>
      </w:r>
    </w:p>
    <w:p w:rsidR="00947F10" w:rsidRDefault="00E92385" w:rsidP="006E2404">
      <w:r>
        <w:rPr>
          <w:noProof/>
        </w:rPr>
        <w:drawing>
          <wp:inline distT="0" distB="0" distL="0" distR="0" wp14:anchorId="0F93961E" wp14:editId="28A9FD37">
            <wp:extent cx="5252313" cy="3115285"/>
            <wp:effectExtent l="0" t="0" r="5715" b="9525"/>
            <wp:docPr id="9" name="Graphique 9">
              <a:extLst xmlns:a="http://schemas.openxmlformats.org/drawingml/2006/main">
                <a:ext uri="{FF2B5EF4-FFF2-40B4-BE49-F238E27FC236}">
                  <a16:creationId xmlns:a16="http://schemas.microsoft.com/office/drawing/2014/main" id="{EA14021C-BC56-2247-B92B-52D956AEBA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92385" w:rsidRDefault="00E92385" w:rsidP="001D76CB">
      <w:pPr>
        <w:jc w:val="both"/>
      </w:pPr>
    </w:p>
    <w:tbl>
      <w:tblPr>
        <w:tblStyle w:val="Grilledutableau"/>
        <w:tblW w:w="0" w:type="auto"/>
        <w:tblLook w:val="04A0" w:firstRow="1" w:lastRow="0" w:firstColumn="1" w:lastColumn="0" w:noHBand="0" w:noVBand="1"/>
      </w:tblPr>
      <w:tblGrid>
        <w:gridCol w:w="2263"/>
        <w:gridCol w:w="3828"/>
      </w:tblGrid>
      <w:tr w:rsidR="00E92385" w:rsidRPr="00517BA4" w:rsidTr="007A7575">
        <w:tc>
          <w:tcPr>
            <w:tcW w:w="2263" w:type="dxa"/>
            <w:shd w:val="clear" w:color="auto" w:fill="F4B083" w:themeFill="accent2" w:themeFillTint="99"/>
            <w:vAlign w:val="center"/>
          </w:tcPr>
          <w:p w:rsidR="00E92385" w:rsidRPr="00517BA4" w:rsidRDefault="00E92385" w:rsidP="001D76CB">
            <w:pPr>
              <w:jc w:val="center"/>
              <w:rPr>
                <w:b/>
                <w:sz w:val="22"/>
              </w:rPr>
            </w:pPr>
            <w:r w:rsidRPr="00517BA4">
              <w:rPr>
                <w:b/>
                <w:sz w:val="22"/>
              </w:rPr>
              <w:t>Les profils</w:t>
            </w:r>
          </w:p>
        </w:tc>
        <w:tc>
          <w:tcPr>
            <w:tcW w:w="3828" w:type="dxa"/>
            <w:shd w:val="clear" w:color="auto" w:fill="F4B083" w:themeFill="accent2" w:themeFillTint="99"/>
            <w:vAlign w:val="center"/>
          </w:tcPr>
          <w:p w:rsidR="00E92385" w:rsidRPr="00517BA4" w:rsidRDefault="00E92385" w:rsidP="001D76CB">
            <w:pPr>
              <w:jc w:val="center"/>
              <w:rPr>
                <w:b/>
                <w:sz w:val="22"/>
              </w:rPr>
            </w:pPr>
            <w:r w:rsidRPr="00517BA4">
              <w:rPr>
                <w:b/>
                <w:sz w:val="22"/>
              </w:rPr>
              <w:t>Les collaborateurs</w:t>
            </w:r>
          </w:p>
        </w:tc>
      </w:tr>
      <w:tr w:rsidR="00E92385" w:rsidRPr="00517BA4" w:rsidTr="007A7575">
        <w:tc>
          <w:tcPr>
            <w:tcW w:w="2263" w:type="dxa"/>
            <w:vAlign w:val="center"/>
          </w:tcPr>
          <w:p w:rsidR="00E92385" w:rsidRPr="00517BA4" w:rsidRDefault="009761E3" w:rsidP="001D76CB">
            <w:pPr>
              <w:rPr>
                <w:sz w:val="22"/>
              </w:rPr>
            </w:pPr>
            <w:r w:rsidRPr="00517BA4">
              <w:rPr>
                <w:sz w:val="22"/>
              </w:rPr>
              <w:t>A</w:t>
            </w:r>
            <w:r w:rsidR="00E92385" w:rsidRPr="00517BA4">
              <w:rPr>
                <w:sz w:val="22"/>
              </w:rPr>
              <w:t>utonome</w:t>
            </w:r>
          </w:p>
        </w:tc>
        <w:tc>
          <w:tcPr>
            <w:tcW w:w="3828" w:type="dxa"/>
          </w:tcPr>
          <w:p w:rsidR="00E92385" w:rsidRPr="00517BA4" w:rsidRDefault="00E92385" w:rsidP="001D76CB">
            <w:pPr>
              <w:jc w:val="center"/>
              <w:rPr>
                <w:sz w:val="22"/>
              </w:rPr>
            </w:pPr>
            <w:r w:rsidRPr="00517BA4">
              <w:rPr>
                <w:sz w:val="22"/>
              </w:rPr>
              <w:t>Amadou</w:t>
            </w:r>
          </w:p>
        </w:tc>
      </w:tr>
      <w:tr w:rsidR="00E92385" w:rsidRPr="00517BA4" w:rsidTr="007A7575">
        <w:tc>
          <w:tcPr>
            <w:tcW w:w="2263" w:type="dxa"/>
            <w:vAlign w:val="center"/>
          </w:tcPr>
          <w:p w:rsidR="00E92385" w:rsidRPr="00517BA4" w:rsidRDefault="009761E3" w:rsidP="001D76CB">
            <w:pPr>
              <w:rPr>
                <w:sz w:val="22"/>
              </w:rPr>
            </w:pPr>
            <w:r w:rsidRPr="00517BA4">
              <w:rPr>
                <w:sz w:val="22"/>
              </w:rPr>
              <w:t>A</w:t>
            </w:r>
            <w:r w:rsidR="00E92385" w:rsidRPr="00517BA4">
              <w:rPr>
                <w:sz w:val="22"/>
              </w:rPr>
              <w:t>nxieu</w:t>
            </w:r>
            <w:r w:rsidRPr="00517BA4">
              <w:rPr>
                <w:sz w:val="22"/>
              </w:rPr>
              <w:t>x</w:t>
            </w:r>
          </w:p>
        </w:tc>
        <w:tc>
          <w:tcPr>
            <w:tcW w:w="3828" w:type="dxa"/>
          </w:tcPr>
          <w:p w:rsidR="00E92385" w:rsidRPr="00517BA4" w:rsidRDefault="00E92385" w:rsidP="001D76CB">
            <w:pPr>
              <w:jc w:val="center"/>
              <w:rPr>
                <w:sz w:val="22"/>
              </w:rPr>
            </w:pPr>
            <w:r w:rsidRPr="00517BA4">
              <w:rPr>
                <w:sz w:val="22"/>
              </w:rPr>
              <w:t>Suzanne</w:t>
            </w:r>
          </w:p>
        </w:tc>
      </w:tr>
      <w:tr w:rsidR="00E92385" w:rsidRPr="00517BA4" w:rsidTr="007A7575">
        <w:tc>
          <w:tcPr>
            <w:tcW w:w="2263" w:type="dxa"/>
            <w:vAlign w:val="center"/>
          </w:tcPr>
          <w:p w:rsidR="00E92385" w:rsidRPr="00517BA4" w:rsidRDefault="009761E3" w:rsidP="001D76CB">
            <w:pPr>
              <w:rPr>
                <w:sz w:val="22"/>
              </w:rPr>
            </w:pPr>
            <w:r w:rsidRPr="00517BA4">
              <w:rPr>
                <w:sz w:val="22"/>
              </w:rPr>
              <w:t>E</w:t>
            </w:r>
            <w:r w:rsidR="00E92385" w:rsidRPr="00517BA4">
              <w:rPr>
                <w:sz w:val="22"/>
              </w:rPr>
              <w:t>nthousiaste</w:t>
            </w:r>
          </w:p>
        </w:tc>
        <w:tc>
          <w:tcPr>
            <w:tcW w:w="3828" w:type="dxa"/>
          </w:tcPr>
          <w:p w:rsidR="00E92385" w:rsidRPr="00517BA4" w:rsidRDefault="00E92385" w:rsidP="001D76CB">
            <w:pPr>
              <w:jc w:val="center"/>
              <w:rPr>
                <w:sz w:val="22"/>
              </w:rPr>
            </w:pPr>
            <w:r w:rsidRPr="00517BA4">
              <w:rPr>
                <w:sz w:val="22"/>
              </w:rPr>
              <w:t>Diego</w:t>
            </w:r>
          </w:p>
        </w:tc>
      </w:tr>
      <w:tr w:rsidR="00E92385" w:rsidRPr="00517BA4" w:rsidTr="007A7575">
        <w:tc>
          <w:tcPr>
            <w:tcW w:w="2263" w:type="dxa"/>
            <w:vAlign w:val="center"/>
          </w:tcPr>
          <w:p w:rsidR="00E92385" w:rsidRPr="00517BA4" w:rsidRDefault="009761E3" w:rsidP="001D76CB">
            <w:pPr>
              <w:rPr>
                <w:sz w:val="22"/>
              </w:rPr>
            </w:pPr>
            <w:r w:rsidRPr="00517BA4">
              <w:rPr>
                <w:sz w:val="22"/>
              </w:rPr>
              <w:t>D</w:t>
            </w:r>
            <w:r w:rsidR="00E92385" w:rsidRPr="00517BA4">
              <w:rPr>
                <w:sz w:val="22"/>
              </w:rPr>
              <w:t>istancié</w:t>
            </w:r>
          </w:p>
        </w:tc>
        <w:tc>
          <w:tcPr>
            <w:tcW w:w="3828" w:type="dxa"/>
          </w:tcPr>
          <w:p w:rsidR="00E92385" w:rsidRPr="00517BA4" w:rsidRDefault="00E92385" w:rsidP="001D76CB">
            <w:pPr>
              <w:jc w:val="center"/>
              <w:rPr>
                <w:sz w:val="22"/>
              </w:rPr>
            </w:pPr>
            <w:r w:rsidRPr="00517BA4">
              <w:rPr>
                <w:sz w:val="22"/>
              </w:rPr>
              <w:t>Jacqueline</w:t>
            </w:r>
          </w:p>
        </w:tc>
      </w:tr>
    </w:tbl>
    <w:p w:rsidR="0044793F" w:rsidRDefault="0044793F">
      <w:pPr>
        <w:rPr>
          <w:rFonts w:eastAsiaTheme="minorHAnsi"/>
          <w:b/>
          <w:bCs/>
          <w:color w:val="000000"/>
          <w:spacing w:val="-1"/>
          <w:szCs w:val="23"/>
          <w:lang w:eastAsia="en-US"/>
        </w:rPr>
      </w:pPr>
      <w:r>
        <w:rPr>
          <w:rFonts w:eastAsiaTheme="minorHAnsi"/>
          <w:lang w:eastAsia="en-US"/>
        </w:rPr>
        <w:br w:type="page"/>
      </w:r>
    </w:p>
    <w:p w:rsidR="00E73089" w:rsidRPr="008513D3" w:rsidRDefault="00E73089" w:rsidP="008513D3">
      <w:pPr>
        <w:pStyle w:val="06Questionenonce"/>
        <w:spacing w:after="240"/>
        <w:rPr>
          <w:rFonts w:ascii="Times New Roman" w:eastAsiaTheme="minorHAnsi" w:hAnsi="Times New Roman" w:cs="Times New Roman"/>
          <w:sz w:val="24"/>
          <w:lang w:eastAsia="en-US"/>
        </w:rPr>
      </w:pPr>
      <w:r w:rsidRPr="008513D3">
        <w:rPr>
          <w:rFonts w:ascii="Times New Roman" w:eastAsiaTheme="minorHAnsi" w:hAnsi="Times New Roman" w:cs="Times New Roman"/>
          <w:sz w:val="24"/>
          <w:lang w:eastAsia="en-US"/>
        </w:rPr>
        <w:lastRenderedPageBreak/>
        <w:t xml:space="preserve">3. </w:t>
      </w:r>
      <w:r w:rsidR="00DD0D4B" w:rsidRPr="008513D3">
        <w:rPr>
          <w:rFonts w:ascii="Times New Roman" w:eastAsiaTheme="minorHAnsi" w:hAnsi="Times New Roman" w:cs="Times New Roman"/>
          <w:sz w:val="24"/>
          <w:lang w:eastAsia="en-US"/>
        </w:rPr>
        <w:t>Identifiez le style de management à privilégier avec chaque collaborateur en utilisant la matrice d’Hersey et Blanchard. Présentez votre proposition argumentée en conclusion de votre note.</w:t>
      </w:r>
    </w:p>
    <w:p w:rsidR="0000217A" w:rsidRDefault="0000217A" w:rsidP="001D76CB">
      <w:pPr>
        <w:jc w:val="both"/>
      </w:pPr>
      <w:r>
        <w:t>Au vu des niveaux de compétence et de motivation, les nouvelles recrues présentent des profils différents qui requièrent un style de management spécifique :</w:t>
      </w:r>
    </w:p>
    <w:p w:rsidR="0000217A" w:rsidRDefault="0000217A" w:rsidP="0077420C">
      <w:pPr>
        <w:pStyle w:val="Paragraphedeliste"/>
        <w:numPr>
          <w:ilvl w:val="0"/>
          <w:numId w:val="20"/>
        </w:numPr>
        <w:jc w:val="both"/>
      </w:pPr>
      <w:r>
        <w:t>Amadou est un autonome, il est à la fois compétent et motivé, un style de management délégatif est recommandé pour lui permettre de s’épanouir en prenant des responsabilités</w:t>
      </w:r>
      <w:r w:rsidR="00DC6A93">
        <w:t> ;</w:t>
      </w:r>
    </w:p>
    <w:p w:rsidR="0000217A" w:rsidRDefault="0000217A" w:rsidP="0077420C">
      <w:pPr>
        <w:pStyle w:val="Paragraphedeliste"/>
        <w:numPr>
          <w:ilvl w:val="0"/>
          <w:numId w:val="20"/>
        </w:numPr>
        <w:jc w:val="both"/>
      </w:pPr>
      <w:r>
        <w:t>Suzanne a un profil « anxieux », : elle est compétente mais doit être motivée. Le style participatif lui est donc adapté car il l’aidera à s’impliquer davantage</w:t>
      </w:r>
      <w:r w:rsidR="0049492C">
        <w:t> ;</w:t>
      </w:r>
    </w:p>
    <w:p w:rsidR="0000217A" w:rsidRDefault="0000217A" w:rsidP="0077420C">
      <w:pPr>
        <w:pStyle w:val="Paragraphedeliste"/>
        <w:numPr>
          <w:ilvl w:val="0"/>
          <w:numId w:val="20"/>
        </w:numPr>
        <w:jc w:val="both"/>
      </w:pPr>
      <w:r>
        <w:t>Diego a un profil « enthousiaste », il est motivé mais pas encore suffisamment compétent. Le style de management persuasif permettra de l’accompagner dans son développement</w:t>
      </w:r>
      <w:r w:rsidR="0071333A">
        <w:t> ;</w:t>
      </w:r>
    </w:p>
    <w:p w:rsidR="0000217A" w:rsidRDefault="0000217A" w:rsidP="0077420C">
      <w:pPr>
        <w:pStyle w:val="Paragraphedeliste"/>
        <w:numPr>
          <w:ilvl w:val="0"/>
          <w:numId w:val="20"/>
        </w:numPr>
        <w:jc w:val="both"/>
      </w:pPr>
      <w:r>
        <w:t xml:space="preserve">Jacqueline correspond à un profil distancié : elle est peu compétente et insuffisamment motivée. Un style de management directif </w:t>
      </w:r>
      <w:r w:rsidR="006B0FA5">
        <w:t>est pertinent pour mieux l’encadrer. En la faisant monter en compétence, elle prendra confiance en elle et sera plus motivée.</w:t>
      </w:r>
    </w:p>
    <w:p w:rsidR="004E2DC3" w:rsidRPr="00A25136" w:rsidRDefault="004E2DC3" w:rsidP="00A25136">
      <w:pPr>
        <w:pStyle w:val="05MissionTitre"/>
        <w:rPr>
          <w:rFonts w:ascii="Times New Roman" w:hAnsi="Times New Roman" w:cs="Times New Roman"/>
          <w:b/>
          <w:color w:val="auto"/>
        </w:rPr>
      </w:pPr>
      <w:r w:rsidRPr="00A25136">
        <w:rPr>
          <w:rFonts w:ascii="Times New Roman" w:hAnsi="Times New Roman" w:cs="Times New Roman"/>
          <w:b/>
          <w:color w:val="FF0000"/>
        </w:rPr>
        <w:t>Mission 2</w:t>
      </w:r>
      <w:r w:rsidR="00DB3EF6" w:rsidRPr="00A25136">
        <w:rPr>
          <w:rFonts w:ascii="Times New Roman" w:hAnsi="Times New Roman" w:cs="Times New Roman"/>
          <w:b/>
          <w:color w:val="FF0000"/>
        </w:rPr>
        <w:t xml:space="preserve"> </w:t>
      </w:r>
      <w:r w:rsidR="001A1DCF" w:rsidRPr="00A25136">
        <w:rPr>
          <w:rFonts w:ascii="Times New Roman" w:hAnsi="Times New Roman" w:cs="Times New Roman"/>
          <w:b/>
          <w:color w:val="auto"/>
        </w:rPr>
        <w:t>Motiver l’équipe</w:t>
      </w:r>
    </w:p>
    <w:p w:rsidR="00174807" w:rsidRPr="008513D3" w:rsidRDefault="00DD0D4B" w:rsidP="008513D3">
      <w:pPr>
        <w:pStyle w:val="06Questionenonce"/>
        <w:spacing w:after="240"/>
        <w:rPr>
          <w:rFonts w:ascii="Times New Roman" w:eastAsiaTheme="minorHAnsi" w:hAnsi="Times New Roman" w:cs="Times New Roman"/>
          <w:sz w:val="24"/>
          <w:lang w:eastAsia="en-US"/>
        </w:rPr>
      </w:pPr>
      <w:r w:rsidRPr="008513D3">
        <w:rPr>
          <w:rFonts w:ascii="Times New Roman" w:eastAsiaTheme="minorHAnsi" w:hAnsi="Times New Roman" w:cs="Times New Roman"/>
          <w:sz w:val="24"/>
          <w:lang w:eastAsia="en-US"/>
        </w:rPr>
        <w:t xml:space="preserve">4. </w:t>
      </w:r>
      <w:r w:rsidR="00840AD0" w:rsidRPr="008513D3">
        <w:rPr>
          <w:rFonts w:ascii="Times New Roman" w:eastAsiaTheme="minorHAnsi" w:hAnsi="Times New Roman" w:cs="Times New Roman"/>
          <w:sz w:val="24"/>
          <w:lang w:eastAsia="en-US"/>
        </w:rPr>
        <w:t>Présentez dans un tableau pour chaque vendeur la valeur principale mise en œuvre dans sa pratique professionnelle.</w:t>
      </w:r>
    </w:p>
    <w:tbl>
      <w:tblPr>
        <w:tblStyle w:val="Grilledutableau"/>
        <w:tblW w:w="8566" w:type="dxa"/>
        <w:tblInd w:w="360" w:type="dxa"/>
        <w:tblLook w:val="04A0" w:firstRow="1" w:lastRow="0" w:firstColumn="1" w:lastColumn="0" w:noHBand="0" w:noVBand="1"/>
      </w:tblPr>
      <w:tblGrid>
        <w:gridCol w:w="1677"/>
        <w:gridCol w:w="1296"/>
        <w:gridCol w:w="5593"/>
      </w:tblGrid>
      <w:tr w:rsidR="00174807" w:rsidRPr="003F46D6" w:rsidTr="00AC438F">
        <w:tc>
          <w:tcPr>
            <w:tcW w:w="1677" w:type="dxa"/>
            <w:shd w:val="clear" w:color="auto" w:fill="C5E0B3" w:themeFill="accent6" w:themeFillTint="66"/>
            <w:vAlign w:val="center"/>
          </w:tcPr>
          <w:p w:rsidR="00174807" w:rsidRPr="003F46D6" w:rsidRDefault="00174807" w:rsidP="001D76CB">
            <w:pPr>
              <w:pStyle w:val="Paragraphedeliste"/>
              <w:spacing w:after="0" w:line="240" w:lineRule="auto"/>
              <w:ind w:left="0"/>
              <w:jc w:val="center"/>
              <w:rPr>
                <w:b/>
                <w:sz w:val="22"/>
              </w:rPr>
            </w:pPr>
            <w:r w:rsidRPr="003F46D6">
              <w:rPr>
                <w:b/>
                <w:sz w:val="22"/>
              </w:rPr>
              <w:t>Vendeurs</w:t>
            </w:r>
          </w:p>
        </w:tc>
        <w:tc>
          <w:tcPr>
            <w:tcW w:w="1296" w:type="dxa"/>
            <w:shd w:val="clear" w:color="auto" w:fill="C5E0B3" w:themeFill="accent6" w:themeFillTint="66"/>
            <w:vAlign w:val="center"/>
          </w:tcPr>
          <w:p w:rsidR="00174807" w:rsidRPr="003F46D6" w:rsidRDefault="00174807" w:rsidP="001D76CB">
            <w:pPr>
              <w:pStyle w:val="Paragraphedeliste"/>
              <w:spacing w:after="0" w:line="240" w:lineRule="auto"/>
              <w:ind w:left="0"/>
              <w:jc w:val="center"/>
              <w:rPr>
                <w:b/>
                <w:sz w:val="22"/>
              </w:rPr>
            </w:pPr>
            <w:r w:rsidRPr="003F46D6">
              <w:rPr>
                <w:b/>
                <w:sz w:val="22"/>
              </w:rPr>
              <w:t>Valeurs</w:t>
            </w:r>
          </w:p>
        </w:tc>
        <w:tc>
          <w:tcPr>
            <w:tcW w:w="5593" w:type="dxa"/>
            <w:shd w:val="clear" w:color="auto" w:fill="C5E0B3" w:themeFill="accent6" w:themeFillTint="66"/>
            <w:vAlign w:val="center"/>
          </w:tcPr>
          <w:p w:rsidR="00174807" w:rsidRPr="003F46D6" w:rsidRDefault="00174807" w:rsidP="001D76CB">
            <w:pPr>
              <w:pStyle w:val="Paragraphedeliste"/>
              <w:spacing w:after="0" w:line="240" w:lineRule="auto"/>
              <w:ind w:left="0"/>
              <w:jc w:val="center"/>
              <w:rPr>
                <w:b/>
                <w:sz w:val="22"/>
              </w:rPr>
            </w:pPr>
            <w:r w:rsidRPr="003F46D6">
              <w:rPr>
                <w:b/>
                <w:sz w:val="22"/>
              </w:rPr>
              <w:t>Commentaires</w:t>
            </w:r>
          </w:p>
        </w:tc>
      </w:tr>
      <w:tr w:rsidR="00174807" w:rsidRPr="003F46D6" w:rsidTr="00174807">
        <w:tc>
          <w:tcPr>
            <w:tcW w:w="1677" w:type="dxa"/>
            <w:vAlign w:val="center"/>
          </w:tcPr>
          <w:p w:rsidR="00174807" w:rsidRPr="003F46D6" w:rsidRDefault="00174807" w:rsidP="001D76CB">
            <w:pPr>
              <w:rPr>
                <w:sz w:val="22"/>
              </w:rPr>
            </w:pPr>
            <w:r w:rsidRPr="003F46D6">
              <w:rPr>
                <w:sz w:val="22"/>
              </w:rPr>
              <w:t>Amadou</w:t>
            </w:r>
          </w:p>
        </w:tc>
        <w:tc>
          <w:tcPr>
            <w:tcW w:w="1296" w:type="dxa"/>
            <w:vAlign w:val="center"/>
          </w:tcPr>
          <w:p w:rsidR="00174807" w:rsidRPr="003F46D6" w:rsidRDefault="00174807" w:rsidP="001D76CB">
            <w:pPr>
              <w:pStyle w:val="Paragraphedeliste"/>
              <w:spacing w:after="0" w:line="240" w:lineRule="auto"/>
              <w:ind w:left="0"/>
              <w:rPr>
                <w:sz w:val="22"/>
              </w:rPr>
            </w:pPr>
            <w:r w:rsidRPr="003F46D6">
              <w:rPr>
                <w:sz w:val="22"/>
              </w:rPr>
              <w:t>Autonomie</w:t>
            </w:r>
          </w:p>
        </w:tc>
        <w:tc>
          <w:tcPr>
            <w:tcW w:w="5593" w:type="dxa"/>
            <w:vAlign w:val="center"/>
          </w:tcPr>
          <w:p w:rsidR="00174807" w:rsidRPr="003F46D6" w:rsidRDefault="00174807" w:rsidP="001D76CB">
            <w:pPr>
              <w:pStyle w:val="Paragraphedeliste"/>
              <w:spacing w:after="0" w:line="240" w:lineRule="auto"/>
              <w:ind w:left="0"/>
              <w:rPr>
                <w:sz w:val="22"/>
              </w:rPr>
            </w:pPr>
            <w:r w:rsidRPr="003F46D6">
              <w:rPr>
                <w:sz w:val="22"/>
              </w:rPr>
              <w:t>Il prend des initiatives en termes de marchandisage en utilisant les analyses des ventes</w:t>
            </w:r>
            <w:r w:rsidR="00C206C8">
              <w:rPr>
                <w:sz w:val="22"/>
              </w:rPr>
              <w:t>.</w:t>
            </w:r>
          </w:p>
        </w:tc>
      </w:tr>
      <w:tr w:rsidR="00174807" w:rsidRPr="003F46D6" w:rsidTr="00174807">
        <w:tc>
          <w:tcPr>
            <w:tcW w:w="1677" w:type="dxa"/>
            <w:vAlign w:val="center"/>
          </w:tcPr>
          <w:p w:rsidR="00174807" w:rsidRPr="003F46D6" w:rsidRDefault="00174807" w:rsidP="001D76CB">
            <w:pPr>
              <w:rPr>
                <w:sz w:val="22"/>
              </w:rPr>
            </w:pPr>
            <w:r w:rsidRPr="003F46D6">
              <w:rPr>
                <w:sz w:val="22"/>
              </w:rPr>
              <w:t>Suzanne</w:t>
            </w:r>
          </w:p>
        </w:tc>
        <w:tc>
          <w:tcPr>
            <w:tcW w:w="1296" w:type="dxa"/>
            <w:vAlign w:val="center"/>
          </w:tcPr>
          <w:p w:rsidR="00174807" w:rsidRPr="003F46D6" w:rsidRDefault="00174807" w:rsidP="001D76CB">
            <w:pPr>
              <w:pStyle w:val="Paragraphedeliste"/>
              <w:spacing w:after="0" w:line="240" w:lineRule="auto"/>
              <w:ind w:left="0"/>
              <w:rPr>
                <w:sz w:val="22"/>
              </w:rPr>
            </w:pPr>
            <w:r w:rsidRPr="003F46D6">
              <w:rPr>
                <w:sz w:val="22"/>
              </w:rPr>
              <w:t>Autonomie</w:t>
            </w:r>
          </w:p>
        </w:tc>
        <w:tc>
          <w:tcPr>
            <w:tcW w:w="5593" w:type="dxa"/>
            <w:vAlign w:val="center"/>
          </w:tcPr>
          <w:p w:rsidR="00174807" w:rsidRPr="003F46D6" w:rsidRDefault="00174807" w:rsidP="001D76CB">
            <w:pPr>
              <w:pStyle w:val="Paragraphedeliste"/>
              <w:spacing w:after="0" w:line="240" w:lineRule="auto"/>
              <w:ind w:left="0"/>
              <w:rPr>
                <w:sz w:val="22"/>
              </w:rPr>
            </w:pPr>
            <w:r w:rsidRPr="003F46D6">
              <w:rPr>
                <w:sz w:val="22"/>
              </w:rPr>
              <w:t>Elle prend la main sur les commandes, sans nécessairement en référer à son supérieur, elle organise le travail de son équipe.</w:t>
            </w:r>
          </w:p>
        </w:tc>
      </w:tr>
      <w:tr w:rsidR="00174807" w:rsidRPr="003F46D6" w:rsidTr="00174807">
        <w:tc>
          <w:tcPr>
            <w:tcW w:w="1677" w:type="dxa"/>
            <w:vAlign w:val="center"/>
          </w:tcPr>
          <w:p w:rsidR="00174807" w:rsidRPr="003F46D6" w:rsidRDefault="00174807" w:rsidP="001D76CB">
            <w:pPr>
              <w:rPr>
                <w:sz w:val="22"/>
              </w:rPr>
            </w:pPr>
            <w:r w:rsidRPr="003F46D6">
              <w:rPr>
                <w:sz w:val="22"/>
              </w:rPr>
              <w:t>Diego</w:t>
            </w:r>
          </w:p>
        </w:tc>
        <w:tc>
          <w:tcPr>
            <w:tcW w:w="1296" w:type="dxa"/>
            <w:vAlign w:val="center"/>
          </w:tcPr>
          <w:p w:rsidR="00174807" w:rsidRPr="003F46D6" w:rsidRDefault="00174807" w:rsidP="001D76CB">
            <w:pPr>
              <w:pStyle w:val="Paragraphedeliste"/>
              <w:spacing w:after="0" w:line="240" w:lineRule="auto"/>
              <w:ind w:left="0"/>
              <w:rPr>
                <w:sz w:val="22"/>
              </w:rPr>
            </w:pPr>
            <w:r w:rsidRPr="003F46D6">
              <w:rPr>
                <w:sz w:val="22"/>
              </w:rPr>
              <w:t>Créativité</w:t>
            </w:r>
          </w:p>
        </w:tc>
        <w:tc>
          <w:tcPr>
            <w:tcW w:w="5593" w:type="dxa"/>
            <w:vAlign w:val="center"/>
          </w:tcPr>
          <w:p w:rsidR="00174807" w:rsidRPr="003F46D6" w:rsidRDefault="00174807" w:rsidP="001D76CB">
            <w:pPr>
              <w:pStyle w:val="Paragraphedeliste"/>
              <w:spacing w:after="0" w:line="240" w:lineRule="auto"/>
              <w:ind w:left="0"/>
              <w:rPr>
                <w:sz w:val="22"/>
              </w:rPr>
            </w:pPr>
            <w:r w:rsidRPr="003F46D6">
              <w:rPr>
                <w:sz w:val="22"/>
              </w:rPr>
              <w:t>Il conçoit des podiums et des silhouettes selon son inspiration.</w:t>
            </w:r>
          </w:p>
        </w:tc>
      </w:tr>
      <w:tr w:rsidR="00174807" w:rsidRPr="003F46D6" w:rsidTr="00174807">
        <w:tc>
          <w:tcPr>
            <w:tcW w:w="1677" w:type="dxa"/>
            <w:vAlign w:val="center"/>
          </w:tcPr>
          <w:p w:rsidR="00174807" w:rsidRPr="003F46D6" w:rsidRDefault="00174807" w:rsidP="001D76CB">
            <w:pPr>
              <w:pStyle w:val="Paragraphedeliste"/>
              <w:spacing w:after="0" w:line="240" w:lineRule="auto"/>
              <w:ind w:left="0"/>
              <w:rPr>
                <w:sz w:val="22"/>
              </w:rPr>
            </w:pPr>
            <w:r w:rsidRPr="003F46D6">
              <w:rPr>
                <w:sz w:val="22"/>
              </w:rPr>
              <w:t>Jacqueline</w:t>
            </w:r>
          </w:p>
        </w:tc>
        <w:tc>
          <w:tcPr>
            <w:tcW w:w="1296" w:type="dxa"/>
            <w:vAlign w:val="center"/>
          </w:tcPr>
          <w:p w:rsidR="00174807" w:rsidRPr="003F46D6" w:rsidRDefault="00174807" w:rsidP="001D76CB">
            <w:pPr>
              <w:pStyle w:val="Paragraphedeliste"/>
              <w:spacing w:after="0" w:line="240" w:lineRule="auto"/>
              <w:ind w:left="0"/>
              <w:rPr>
                <w:sz w:val="22"/>
              </w:rPr>
            </w:pPr>
            <w:r w:rsidRPr="003F46D6">
              <w:rPr>
                <w:sz w:val="22"/>
              </w:rPr>
              <w:t>Passion</w:t>
            </w:r>
          </w:p>
        </w:tc>
        <w:tc>
          <w:tcPr>
            <w:tcW w:w="5593" w:type="dxa"/>
            <w:vAlign w:val="center"/>
          </w:tcPr>
          <w:p w:rsidR="00174807" w:rsidRPr="003F46D6" w:rsidRDefault="00174807" w:rsidP="001D76CB">
            <w:pPr>
              <w:pStyle w:val="Paragraphedeliste"/>
              <w:spacing w:after="0" w:line="240" w:lineRule="auto"/>
              <w:ind w:left="0"/>
              <w:rPr>
                <w:sz w:val="22"/>
              </w:rPr>
            </w:pPr>
            <w:r w:rsidRPr="003F46D6">
              <w:rPr>
                <w:sz w:val="22"/>
              </w:rPr>
              <w:t>Elle pratique le marathon et cherche à faire partager sa passion aux clients. Son expertise de la pratique sportive lui permet de mieux conseiller ses clients.</w:t>
            </w:r>
          </w:p>
        </w:tc>
      </w:tr>
    </w:tbl>
    <w:p w:rsidR="00174807" w:rsidRPr="008513D3" w:rsidRDefault="008D6AB2" w:rsidP="008513D3">
      <w:pPr>
        <w:pStyle w:val="06Questionenonce"/>
        <w:spacing w:after="240"/>
        <w:rPr>
          <w:rFonts w:ascii="Times New Roman" w:eastAsiaTheme="minorHAnsi" w:hAnsi="Times New Roman" w:cs="Times New Roman"/>
          <w:sz w:val="24"/>
          <w:lang w:eastAsia="en-US"/>
        </w:rPr>
      </w:pPr>
      <w:r w:rsidRPr="008513D3">
        <w:rPr>
          <w:rFonts w:ascii="Times New Roman" w:eastAsiaTheme="minorHAnsi" w:hAnsi="Times New Roman" w:cs="Times New Roman"/>
          <w:sz w:val="24"/>
          <w:lang w:eastAsia="en-US"/>
        </w:rPr>
        <w:t>5. Proposez un plan d’actions managériales adapté à chaque nouveau recruté et permettant de satisfaire ses besoins selon la pyramide de Maslow.</w:t>
      </w:r>
    </w:p>
    <w:tbl>
      <w:tblPr>
        <w:tblStyle w:val="Grilledutableau"/>
        <w:tblW w:w="0" w:type="auto"/>
        <w:tblLook w:val="04A0" w:firstRow="1" w:lastRow="0" w:firstColumn="1" w:lastColumn="0" w:noHBand="0" w:noVBand="1"/>
      </w:tblPr>
      <w:tblGrid>
        <w:gridCol w:w="1696"/>
        <w:gridCol w:w="2127"/>
        <w:gridCol w:w="5233"/>
      </w:tblGrid>
      <w:tr w:rsidR="00175A6B" w:rsidRPr="00354364" w:rsidTr="00354364">
        <w:tc>
          <w:tcPr>
            <w:tcW w:w="1696" w:type="dxa"/>
            <w:shd w:val="clear" w:color="auto" w:fill="B4C6E7" w:themeFill="accent1" w:themeFillTint="66"/>
          </w:tcPr>
          <w:p w:rsidR="00175A6B" w:rsidRPr="00354364" w:rsidRDefault="00175A6B" w:rsidP="001D76CB">
            <w:pPr>
              <w:jc w:val="center"/>
              <w:rPr>
                <w:b/>
                <w:sz w:val="22"/>
              </w:rPr>
            </w:pPr>
            <w:r w:rsidRPr="00354364">
              <w:rPr>
                <w:b/>
                <w:sz w:val="22"/>
              </w:rPr>
              <w:t>Collaborateur</w:t>
            </w:r>
          </w:p>
        </w:tc>
        <w:tc>
          <w:tcPr>
            <w:tcW w:w="2127" w:type="dxa"/>
            <w:shd w:val="clear" w:color="auto" w:fill="B4C6E7" w:themeFill="accent1" w:themeFillTint="66"/>
          </w:tcPr>
          <w:p w:rsidR="00175A6B" w:rsidRPr="00354364" w:rsidRDefault="00175A6B" w:rsidP="001D76CB">
            <w:pPr>
              <w:jc w:val="center"/>
              <w:rPr>
                <w:b/>
                <w:sz w:val="22"/>
              </w:rPr>
            </w:pPr>
            <w:r w:rsidRPr="00354364">
              <w:rPr>
                <w:b/>
                <w:sz w:val="22"/>
              </w:rPr>
              <w:t>Besoin à satisfaire</w:t>
            </w:r>
          </w:p>
        </w:tc>
        <w:tc>
          <w:tcPr>
            <w:tcW w:w="5233" w:type="dxa"/>
            <w:shd w:val="clear" w:color="auto" w:fill="B4C6E7" w:themeFill="accent1" w:themeFillTint="66"/>
          </w:tcPr>
          <w:p w:rsidR="00175A6B" w:rsidRPr="00354364" w:rsidRDefault="00175A6B" w:rsidP="001D76CB">
            <w:pPr>
              <w:jc w:val="center"/>
              <w:rPr>
                <w:b/>
                <w:sz w:val="22"/>
              </w:rPr>
            </w:pPr>
            <w:r w:rsidRPr="00354364">
              <w:rPr>
                <w:b/>
                <w:sz w:val="22"/>
              </w:rPr>
              <w:t>Action managériale</w:t>
            </w:r>
          </w:p>
        </w:tc>
      </w:tr>
      <w:tr w:rsidR="00175A6B" w:rsidRPr="00354364" w:rsidTr="00175A6B">
        <w:tc>
          <w:tcPr>
            <w:tcW w:w="1696" w:type="dxa"/>
            <w:vAlign w:val="center"/>
          </w:tcPr>
          <w:p w:rsidR="00175A6B" w:rsidRPr="00354364" w:rsidRDefault="00175A6B" w:rsidP="001D76CB">
            <w:pPr>
              <w:rPr>
                <w:sz w:val="22"/>
              </w:rPr>
            </w:pPr>
            <w:r w:rsidRPr="00354364">
              <w:rPr>
                <w:sz w:val="22"/>
              </w:rPr>
              <w:t>Amadou</w:t>
            </w:r>
          </w:p>
        </w:tc>
        <w:tc>
          <w:tcPr>
            <w:tcW w:w="2127" w:type="dxa"/>
            <w:vAlign w:val="center"/>
          </w:tcPr>
          <w:p w:rsidR="00175A6B" w:rsidRPr="00354364" w:rsidRDefault="00175A6B" w:rsidP="001D76CB">
            <w:pPr>
              <w:rPr>
                <w:sz w:val="22"/>
              </w:rPr>
            </w:pPr>
            <w:r w:rsidRPr="00354364">
              <w:rPr>
                <w:sz w:val="22"/>
              </w:rPr>
              <w:t>Réalisation de soi</w:t>
            </w:r>
          </w:p>
        </w:tc>
        <w:tc>
          <w:tcPr>
            <w:tcW w:w="5233" w:type="dxa"/>
          </w:tcPr>
          <w:p w:rsidR="00175A6B" w:rsidRPr="00354364" w:rsidRDefault="00175A6B" w:rsidP="001D76CB">
            <w:pPr>
              <w:rPr>
                <w:sz w:val="22"/>
              </w:rPr>
            </w:pPr>
            <w:r w:rsidRPr="00354364">
              <w:rPr>
                <w:sz w:val="22"/>
              </w:rPr>
              <w:t>Lui dispenser une formation pour faciliter sa progression hiérarchique</w:t>
            </w:r>
            <w:r w:rsidR="00885CEF">
              <w:rPr>
                <w:sz w:val="22"/>
              </w:rPr>
              <w:t>.</w:t>
            </w:r>
          </w:p>
        </w:tc>
      </w:tr>
      <w:tr w:rsidR="00175A6B" w:rsidRPr="00354364" w:rsidTr="00175A6B">
        <w:tc>
          <w:tcPr>
            <w:tcW w:w="1696" w:type="dxa"/>
            <w:vAlign w:val="center"/>
          </w:tcPr>
          <w:p w:rsidR="00175A6B" w:rsidRPr="00354364" w:rsidRDefault="00175A6B" w:rsidP="001D76CB">
            <w:pPr>
              <w:rPr>
                <w:sz w:val="22"/>
              </w:rPr>
            </w:pPr>
            <w:r w:rsidRPr="00354364">
              <w:rPr>
                <w:sz w:val="22"/>
              </w:rPr>
              <w:t>Suzanne</w:t>
            </w:r>
          </w:p>
        </w:tc>
        <w:tc>
          <w:tcPr>
            <w:tcW w:w="2127" w:type="dxa"/>
            <w:vAlign w:val="center"/>
          </w:tcPr>
          <w:p w:rsidR="00175A6B" w:rsidRPr="00354364" w:rsidRDefault="00175A6B" w:rsidP="001D76CB">
            <w:pPr>
              <w:rPr>
                <w:sz w:val="22"/>
              </w:rPr>
            </w:pPr>
            <w:r w:rsidRPr="00354364">
              <w:rPr>
                <w:sz w:val="22"/>
              </w:rPr>
              <w:t>Estime</w:t>
            </w:r>
          </w:p>
        </w:tc>
        <w:tc>
          <w:tcPr>
            <w:tcW w:w="5233" w:type="dxa"/>
          </w:tcPr>
          <w:p w:rsidR="00175A6B" w:rsidRPr="00354364" w:rsidRDefault="00175A6B" w:rsidP="001D76CB">
            <w:pPr>
              <w:rPr>
                <w:sz w:val="22"/>
              </w:rPr>
            </w:pPr>
            <w:r w:rsidRPr="00354364">
              <w:rPr>
                <w:sz w:val="22"/>
              </w:rPr>
              <w:t>Il faut lui faire un retour sur la qualité de son travail et la conforter dans la qualité de sa pratique.</w:t>
            </w:r>
          </w:p>
        </w:tc>
      </w:tr>
      <w:tr w:rsidR="00175A6B" w:rsidRPr="00354364" w:rsidTr="00175A6B">
        <w:tc>
          <w:tcPr>
            <w:tcW w:w="1696" w:type="dxa"/>
            <w:vAlign w:val="center"/>
          </w:tcPr>
          <w:p w:rsidR="00175A6B" w:rsidRPr="00354364" w:rsidRDefault="00175A6B" w:rsidP="001D76CB">
            <w:pPr>
              <w:rPr>
                <w:sz w:val="22"/>
              </w:rPr>
            </w:pPr>
            <w:r w:rsidRPr="00354364">
              <w:rPr>
                <w:sz w:val="22"/>
              </w:rPr>
              <w:t>Diego</w:t>
            </w:r>
          </w:p>
        </w:tc>
        <w:tc>
          <w:tcPr>
            <w:tcW w:w="2127" w:type="dxa"/>
            <w:vAlign w:val="center"/>
          </w:tcPr>
          <w:p w:rsidR="00175A6B" w:rsidRPr="00354364" w:rsidRDefault="00175A6B" w:rsidP="001D76CB">
            <w:pPr>
              <w:rPr>
                <w:sz w:val="22"/>
              </w:rPr>
            </w:pPr>
            <w:r w:rsidRPr="00354364">
              <w:rPr>
                <w:sz w:val="22"/>
              </w:rPr>
              <w:t>Sécurité</w:t>
            </w:r>
          </w:p>
        </w:tc>
        <w:tc>
          <w:tcPr>
            <w:tcW w:w="5233" w:type="dxa"/>
          </w:tcPr>
          <w:p w:rsidR="00175A6B" w:rsidRPr="00354364" w:rsidRDefault="00175A6B" w:rsidP="001D76CB">
            <w:pPr>
              <w:rPr>
                <w:sz w:val="22"/>
              </w:rPr>
            </w:pPr>
            <w:r w:rsidRPr="00354364">
              <w:rPr>
                <w:sz w:val="22"/>
              </w:rPr>
              <w:t>Il faut le recevoir en entretien et l’informer sur les perspectives d’emploi stable au sein de l’enseigne.</w:t>
            </w:r>
          </w:p>
        </w:tc>
      </w:tr>
      <w:tr w:rsidR="00175A6B" w:rsidRPr="00354364" w:rsidTr="00175A6B">
        <w:tc>
          <w:tcPr>
            <w:tcW w:w="1696" w:type="dxa"/>
            <w:vMerge w:val="restart"/>
            <w:vAlign w:val="center"/>
          </w:tcPr>
          <w:p w:rsidR="00175A6B" w:rsidRPr="00354364" w:rsidRDefault="00175A6B" w:rsidP="001D76CB">
            <w:pPr>
              <w:pStyle w:val="Paragraphedeliste"/>
              <w:spacing w:after="0" w:line="240" w:lineRule="auto"/>
              <w:ind w:left="0"/>
              <w:rPr>
                <w:sz w:val="22"/>
              </w:rPr>
            </w:pPr>
            <w:r w:rsidRPr="00354364">
              <w:rPr>
                <w:sz w:val="22"/>
              </w:rPr>
              <w:t>Jacqueline</w:t>
            </w:r>
          </w:p>
        </w:tc>
        <w:tc>
          <w:tcPr>
            <w:tcW w:w="2127" w:type="dxa"/>
            <w:vAlign w:val="center"/>
          </w:tcPr>
          <w:p w:rsidR="00175A6B" w:rsidRPr="00354364" w:rsidRDefault="00175A6B" w:rsidP="001D76CB">
            <w:pPr>
              <w:rPr>
                <w:sz w:val="22"/>
              </w:rPr>
            </w:pPr>
            <w:r w:rsidRPr="00354364">
              <w:rPr>
                <w:sz w:val="22"/>
              </w:rPr>
              <w:t>Appartenance</w:t>
            </w:r>
          </w:p>
        </w:tc>
        <w:tc>
          <w:tcPr>
            <w:tcW w:w="5233" w:type="dxa"/>
          </w:tcPr>
          <w:p w:rsidR="00175A6B" w:rsidRPr="00354364" w:rsidRDefault="00175A6B" w:rsidP="001D76CB">
            <w:pPr>
              <w:rPr>
                <w:sz w:val="22"/>
              </w:rPr>
            </w:pPr>
            <w:r w:rsidRPr="00354364">
              <w:rPr>
                <w:sz w:val="22"/>
              </w:rPr>
              <w:t>Mettre en place des binômes pour permettre le partage de compétences et de connaissances.</w:t>
            </w:r>
          </w:p>
        </w:tc>
      </w:tr>
      <w:tr w:rsidR="00175A6B" w:rsidRPr="00354364" w:rsidTr="00175A6B">
        <w:tc>
          <w:tcPr>
            <w:tcW w:w="1696" w:type="dxa"/>
            <w:vMerge/>
            <w:vAlign w:val="center"/>
          </w:tcPr>
          <w:p w:rsidR="00175A6B" w:rsidRPr="00354364" w:rsidRDefault="00175A6B" w:rsidP="001D76CB">
            <w:pPr>
              <w:pStyle w:val="Paragraphedeliste"/>
              <w:spacing w:after="0" w:line="240" w:lineRule="auto"/>
              <w:ind w:left="0"/>
              <w:rPr>
                <w:sz w:val="22"/>
              </w:rPr>
            </w:pPr>
          </w:p>
        </w:tc>
        <w:tc>
          <w:tcPr>
            <w:tcW w:w="2127" w:type="dxa"/>
            <w:vAlign w:val="center"/>
          </w:tcPr>
          <w:p w:rsidR="00175A6B" w:rsidRPr="00354364" w:rsidRDefault="00175A6B" w:rsidP="001D76CB">
            <w:pPr>
              <w:rPr>
                <w:sz w:val="22"/>
              </w:rPr>
            </w:pPr>
            <w:r w:rsidRPr="00354364">
              <w:rPr>
                <w:sz w:val="22"/>
              </w:rPr>
              <w:t>Estime</w:t>
            </w:r>
          </w:p>
        </w:tc>
        <w:tc>
          <w:tcPr>
            <w:tcW w:w="5233" w:type="dxa"/>
          </w:tcPr>
          <w:p w:rsidR="00175A6B" w:rsidRPr="00354364" w:rsidRDefault="00175A6B" w:rsidP="001D76CB">
            <w:pPr>
              <w:rPr>
                <w:sz w:val="22"/>
              </w:rPr>
            </w:pPr>
            <w:r w:rsidRPr="00354364">
              <w:rPr>
                <w:sz w:val="22"/>
              </w:rPr>
              <w:t>Communiquer en interne (tableau d’affichage) de façon officielle sur les résultats sportifs des collaborateurs.</w:t>
            </w:r>
          </w:p>
        </w:tc>
      </w:tr>
    </w:tbl>
    <w:p w:rsidR="00DB3EF6" w:rsidRPr="00F21FAB" w:rsidRDefault="004E2DC3" w:rsidP="00F21FAB">
      <w:pPr>
        <w:pStyle w:val="05MissionTitre"/>
        <w:rPr>
          <w:rFonts w:ascii="Times New Roman" w:hAnsi="Times New Roman" w:cs="Times New Roman"/>
          <w:b/>
          <w:color w:val="auto"/>
        </w:rPr>
      </w:pPr>
      <w:r w:rsidRPr="00F21FAB">
        <w:rPr>
          <w:rFonts w:ascii="Times New Roman" w:hAnsi="Times New Roman" w:cs="Times New Roman"/>
          <w:b/>
          <w:color w:val="FF0000"/>
        </w:rPr>
        <w:t>Mission 3</w:t>
      </w:r>
      <w:r w:rsidR="00DB3EF6" w:rsidRPr="00F21FAB">
        <w:rPr>
          <w:rFonts w:ascii="Times New Roman" w:hAnsi="Times New Roman" w:cs="Times New Roman"/>
          <w:b/>
          <w:color w:val="FF0000"/>
        </w:rPr>
        <w:t xml:space="preserve"> </w:t>
      </w:r>
      <w:r w:rsidR="000075C3" w:rsidRPr="00F21FAB">
        <w:rPr>
          <w:rFonts w:ascii="Times New Roman" w:hAnsi="Times New Roman" w:cs="Times New Roman"/>
          <w:b/>
          <w:color w:val="auto"/>
        </w:rPr>
        <w:t>Animer l’équipe</w:t>
      </w:r>
    </w:p>
    <w:p w:rsidR="00E831F7" w:rsidRPr="008513D3" w:rsidRDefault="00E831F7" w:rsidP="008513D3">
      <w:pPr>
        <w:pStyle w:val="06Questionenonce"/>
        <w:spacing w:after="240"/>
        <w:rPr>
          <w:rFonts w:ascii="Times New Roman" w:eastAsiaTheme="minorHAnsi" w:hAnsi="Times New Roman" w:cs="Times New Roman"/>
          <w:sz w:val="24"/>
          <w:lang w:eastAsia="en-US"/>
        </w:rPr>
      </w:pPr>
      <w:r w:rsidRPr="008513D3">
        <w:rPr>
          <w:rFonts w:ascii="Times New Roman" w:eastAsiaTheme="minorHAnsi" w:hAnsi="Times New Roman" w:cs="Times New Roman"/>
          <w:sz w:val="24"/>
          <w:lang w:eastAsia="en-US"/>
        </w:rPr>
        <w:t xml:space="preserve">6. </w:t>
      </w:r>
      <w:r w:rsidR="00FB2E87" w:rsidRPr="008513D3">
        <w:rPr>
          <w:rFonts w:ascii="Times New Roman" w:eastAsiaTheme="minorHAnsi" w:hAnsi="Times New Roman" w:cs="Times New Roman"/>
          <w:sz w:val="24"/>
          <w:lang w:eastAsia="en-US"/>
        </w:rPr>
        <w:t>Sélectionnez les leviers d’animation relevant de l’initiative d’un manager et permettant de sensibiliser vos équipes aux nouveaux outils digitaux.</w:t>
      </w:r>
    </w:p>
    <w:p w:rsidR="00E01919" w:rsidRDefault="001D6D64" w:rsidP="007B0781">
      <w:pPr>
        <w:jc w:val="both"/>
      </w:pPr>
      <w:r>
        <w:t>Certains leviers relèvent de la politique du réseau : culture d’entreprise, politique de rémunération, sur lesquels le manager n’a pas de pouvoir de décision.</w:t>
      </w:r>
      <w:r w:rsidR="00E01919">
        <w:t xml:space="preserve"> En revanche, il peut prendre des initiatives sur les autres leviers : travail d’équipe, communication, reconnaissance, conditions de travail, autonomie/responsabilité, possibilité de développer les compétences.</w:t>
      </w:r>
    </w:p>
    <w:p w:rsidR="006D575F" w:rsidRPr="008513D3" w:rsidRDefault="005B6D30" w:rsidP="008513D3">
      <w:pPr>
        <w:pStyle w:val="06Questionenonce"/>
        <w:spacing w:after="240"/>
        <w:rPr>
          <w:rFonts w:ascii="Times New Roman" w:eastAsiaTheme="minorHAnsi" w:hAnsi="Times New Roman" w:cs="Times New Roman"/>
          <w:sz w:val="24"/>
          <w:lang w:eastAsia="en-US"/>
        </w:rPr>
      </w:pPr>
      <w:r w:rsidRPr="008513D3">
        <w:rPr>
          <w:rFonts w:ascii="Times New Roman" w:eastAsiaTheme="minorHAnsi" w:hAnsi="Times New Roman" w:cs="Times New Roman"/>
          <w:sz w:val="24"/>
          <w:lang w:eastAsia="en-US"/>
        </w:rPr>
        <w:lastRenderedPageBreak/>
        <w:t>7. Associez les outils d’animation qui correspondent à chaque levier d’animation sélectionné.</w:t>
      </w:r>
    </w:p>
    <w:tbl>
      <w:tblPr>
        <w:tblStyle w:val="Grilledutableau"/>
        <w:tblW w:w="9493" w:type="dxa"/>
        <w:tblLook w:val="04A0" w:firstRow="1" w:lastRow="0" w:firstColumn="1" w:lastColumn="0" w:noHBand="0" w:noVBand="1"/>
      </w:tblPr>
      <w:tblGrid>
        <w:gridCol w:w="3397"/>
        <w:gridCol w:w="6096"/>
      </w:tblGrid>
      <w:tr w:rsidR="00E01919" w:rsidRPr="00EC5FBF" w:rsidTr="00E64D87">
        <w:tc>
          <w:tcPr>
            <w:tcW w:w="3397" w:type="dxa"/>
            <w:shd w:val="clear" w:color="auto" w:fill="F7CAAC" w:themeFill="accent2" w:themeFillTint="66"/>
          </w:tcPr>
          <w:p w:rsidR="00E01919" w:rsidRPr="00EC5FBF" w:rsidRDefault="00E01919" w:rsidP="00EC5FBF">
            <w:pPr>
              <w:jc w:val="center"/>
              <w:rPr>
                <w:b/>
                <w:sz w:val="22"/>
              </w:rPr>
            </w:pPr>
            <w:r w:rsidRPr="00EC5FBF">
              <w:rPr>
                <w:b/>
                <w:sz w:val="22"/>
              </w:rPr>
              <w:t>Leviers d’animation sélectionnés</w:t>
            </w:r>
          </w:p>
        </w:tc>
        <w:tc>
          <w:tcPr>
            <w:tcW w:w="6096" w:type="dxa"/>
            <w:shd w:val="clear" w:color="auto" w:fill="F7CAAC" w:themeFill="accent2" w:themeFillTint="66"/>
          </w:tcPr>
          <w:p w:rsidR="00E01919" w:rsidRPr="00EC5FBF" w:rsidRDefault="00EC5FBF" w:rsidP="00EC5FBF">
            <w:pPr>
              <w:jc w:val="center"/>
              <w:rPr>
                <w:b/>
                <w:sz w:val="22"/>
              </w:rPr>
            </w:pPr>
            <w:r w:rsidRPr="00EC5FBF">
              <w:rPr>
                <w:b/>
                <w:sz w:val="22"/>
              </w:rPr>
              <w:t>O</w:t>
            </w:r>
            <w:r w:rsidR="00E01919" w:rsidRPr="00EC5FBF">
              <w:rPr>
                <w:b/>
                <w:sz w:val="22"/>
              </w:rPr>
              <w:t>utils d’animation</w:t>
            </w:r>
          </w:p>
        </w:tc>
      </w:tr>
      <w:tr w:rsidR="00E01919" w:rsidRPr="00EC5FBF" w:rsidTr="00E64D87">
        <w:tc>
          <w:tcPr>
            <w:tcW w:w="3397" w:type="dxa"/>
          </w:tcPr>
          <w:p w:rsidR="00E01919" w:rsidRPr="00EC5FBF" w:rsidRDefault="00E01919" w:rsidP="001D76CB">
            <w:pPr>
              <w:rPr>
                <w:sz w:val="22"/>
              </w:rPr>
            </w:pPr>
            <w:r w:rsidRPr="00EC5FBF">
              <w:rPr>
                <w:sz w:val="22"/>
              </w:rPr>
              <w:t>Travail d’équipe</w:t>
            </w:r>
          </w:p>
        </w:tc>
        <w:tc>
          <w:tcPr>
            <w:tcW w:w="6096" w:type="dxa"/>
          </w:tcPr>
          <w:p w:rsidR="00E01919" w:rsidRPr="00EC5FBF" w:rsidRDefault="00E01919" w:rsidP="001D76CB">
            <w:pPr>
              <w:rPr>
                <w:sz w:val="22"/>
              </w:rPr>
            </w:pPr>
            <w:r w:rsidRPr="00EC5FBF">
              <w:rPr>
                <w:sz w:val="22"/>
              </w:rPr>
              <w:t>Travail en binôme : une personne aguerrie aux outils digitaux et un néophyte</w:t>
            </w:r>
          </w:p>
          <w:p w:rsidR="00E01919" w:rsidRPr="00EC5FBF" w:rsidRDefault="00E01919" w:rsidP="001D76CB">
            <w:pPr>
              <w:rPr>
                <w:sz w:val="22"/>
              </w:rPr>
            </w:pPr>
            <w:r w:rsidRPr="00EC5FBF">
              <w:rPr>
                <w:sz w:val="22"/>
              </w:rPr>
              <w:t>Fixation d’objectifs collectifs sur le nombre de paiements mobiles réalisés…</w:t>
            </w:r>
          </w:p>
        </w:tc>
      </w:tr>
      <w:tr w:rsidR="00E01919" w:rsidRPr="00EC5FBF" w:rsidTr="00E64D87">
        <w:tc>
          <w:tcPr>
            <w:tcW w:w="3397" w:type="dxa"/>
          </w:tcPr>
          <w:p w:rsidR="00E01919" w:rsidRPr="00EC5FBF" w:rsidRDefault="00E01919" w:rsidP="001D76CB">
            <w:pPr>
              <w:rPr>
                <w:sz w:val="22"/>
              </w:rPr>
            </w:pPr>
            <w:r w:rsidRPr="00EC5FBF">
              <w:rPr>
                <w:sz w:val="22"/>
              </w:rPr>
              <w:t>Communication</w:t>
            </w:r>
          </w:p>
        </w:tc>
        <w:tc>
          <w:tcPr>
            <w:tcW w:w="6096" w:type="dxa"/>
          </w:tcPr>
          <w:p w:rsidR="00E01919" w:rsidRPr="00EC5FBF" w:rsidRDefault="00E01919" w:rsidP="001D76CB">
            <w:pPr>
              <w:rPr>
                <w:sz w:val="22"/>
              </w:rPr>
            </w:pPr>
            <w:r w:rsidRPr="00EC5FBF">
              <w:rPr>
                <w:sz w:val="22"/>
              </w:rPr>
              <w:t>Lors de la réunion de lancement de journée</w:t>
            </w:r>
            <w:r w:rsidR="00E64D87">
              <w:rPr>
                <w:sz w:val="22"/>
              </w:rPr>
              <w:t>,</w:t>
            </w:r>
            <w:r w:rsidRPr="00EC5FBF">
              <w:rPr>
                <w:sz w:val="22"/>
              </w:rPr>
              <w:t xml:space="preserve"> rappel de l’utilité des outils digitaux pour améliorer la performance de l’équipe</w:t>
            </w:r>
            <w:r w:rsidR="00E64D87">
              <w:rPr>
                <w:sz w:val="22"/>
              </w:rPr>
              <w:t>.</w:t>
            </w:r>
          </w:p>
        </w:tc>
      </w:tr>
      <w:tr w:rsidR="00E01919" w:rsidRPr="00EC5FBF" w:rsidTr="00E64D87">
        <w:tc>
          <w:tcPr>
            <w:tcW w:w="3397" w:type="dxa"/>
          </w:tcPr>
          <w:p w:rsidR="00E01919" w:rsidRPr="00EC5FBF" w:rsidRDefault="00E01919" w:rsidP="001D76CB">
            <w:pPr>
              <w:rPr>
                <w:sz w:val="22"/>
              </w:rPr>
            </w:pPr>
            <w:r w:rsidRPr="00EC5FBF">
              <w:rPr>
                <w:sz w:val="22"/>
              </w:rPr>
              <w:t>Reconnaissance</w:t>
            </w:r>
          </w:p>
        </w:tc>
        <w:tc>
          <w:tcPr>
            <w:tcW w:w="6096" w:type="dxa"/>
          </w:tcPr>
          <w:p w:rsidR="00E01919" w:rsidRPr="00EC5FBF" w:rsidRDefault="00E01919" w:rsidP="001D76CB">
            <w:pPr>
              <w:rPr>
                <w:sz w:val="22"/>
              </w:rPr>
            </w:pPr>
            <w:r w:rsidRPr="00EC5FBF">
              <w:rPr>
                <w:sz w:val="22"/>
              </w:rPr>
              <w:t>Félicitations à l’équipe lorsque les objectifs sont atteints.</w:t>
            </w:r>
          </w:p>
        </w:tc>
      </w:tr>
      <w:tr w:rsidR="00E01919" w:rsidRPr="00EC5FBF" w:rsidTr="00E64D87">
        <w:tc>
          <w:tcPr>
            <w:tcW w:w="3397" w:type="dxa"/>
          </w:tcPr>
          <w:p w:rsidR="00E01919" w:rsidRPr="00EC5FBF" w:rsidRDefault="00E01919" w:rsidP="001D76CB">
            <w:pPr>
              <w:rPr>
                <w:sz w:val="22"/>
              </w:rPr>
            </w:pPr>
            <w:r w:rsidRPr="00EC5FBF">
              <w:rPr>
                <w:sz w:val="22"/>
              </w:rPr>
              <w:t>Conditions de travail</w:t>
            </w:r>
          </w:p>
        </w:tc>
        <w:tc>
          <w:tcPr>
            <w:tcW w:w="6096" w:type="dxa"/>
          </w:tcPr>
          <w:p w:rsidR="00E01919" w:rsidRPr="00EC5FBF" w:rsidRDefault="00364ADC" w:rsidP="001D76CB">
            <w:pPr>
              <w:rPr>
                <w:sz w:val="22"/>
              </w:rPr>
            </w:pPr>
            <w:r w:rsidRPr="00EC5FBF">
              <w:rPr>
                <w:sz w:val="22"/>
              </w:rPr>
              <w:t>Planification du travail de l’équipe permettant à chacun un accès aux outils digitaux.</w:t>
            </w:r>
          </w:p>
        </w:tc>
      </w:tr>
      <w:tr w:rsidR="00E01919" w:rsidRPr="00EC5FBF" w:rsidTr="00E64D87">
        <w:tc>
          <w:tcPr>
            <w:tcW w:w="3397" w:type="dxa"/>
          </w:tcPr>
          <w:p w:rsidR="00E01919" w:rsidRPr="00EC5FBF" w:rsidRDefault="00E01919" w:rsidP="001D76CB">
            <w:pPr>
              <w:rPr>
                <w:sz w:val="22"/>
              </w:rPr>
            </w:pPr>
            <w:r w:rsidRPr="00EC5FBF">
              <w:rPr>
                <w:sz w:val="22"/>
              </w:rPr>
              <w:t>Autonomie/responsabilité</w:t>
            </w:r>
          </w:p>
        </w:tc>
        <w:tc>
          <w:tcPr>
            <w:tcW w:w="6096" w:type="dxa"/>
          </w:tcPr>
          <w:p w:rsidR="00E01919" w:rsidRPr="00EC5FBF" w:rsidRDefault="00364ADC" w:rsidP="001D76CB">
            <w:pPr>
              <w:rPr>
                <w:sz w:val="22"/>
              </w:rPr>
            </w:pPr>
            <w:r w:rsidRPr="00EC5FBF">
              <w:rPr>
                <w:sz w:val="22"/>
              </w:rPr>
              <w:t>Instauration d’un roulement pour l’entretien et le contrôle du bon fonctionnement des outils digitaux (nettoyage des bornes, chargement des tablettes…)</w:t>
            </w:r>
          </w:p>
        </w:tc>
      </w:tr>
      <w:tr w:rsidR="00E01919" w:rsidRPr="00EC5FBF" w:rsidTr="00E64D87">
        <w:tc>
          <w:tcPr>
            <w:tcW w:w="3397" w:type="dxa"/>
          </w:tcPr>
          <w:p w:rsidR="00E01919" w:rsidRPr="00EC5FBF" w:rsidRDefault="00E01919" w:rsidP="001D76CB">
            <w:pPr>
              <w:rPr>
                <w:sz w:val="22"/>
              </w:rPr>
            </w:pPr>
            <w:r w:rsidRPr="00EC5FBF">
              <w:rPr>
                <w:sz w:val="22"/>
              </w:rPr>
              <w:t>Possibilité de développer les compétences</w:t>
            </w:r>
          </w:p>
        </w:tc>
        <w:tc>
          <w:tcPr>
            <w:tcW w:w="6096" w:type="dxa"/>
          </w:tcPr>
          <w:p w:rsidR="00E01919" w:rsidRPr="00EC5FBF" w:rsidRDefault="00123F92" w:rsidP="001D76CB">
            <w:pPr>
              <w:rPr>
                <w:sz w:val="22"/>
              </w:rPr>
            </w:pPr>
            <w:r w:rsidRPr="00EC5FBF">
              <w:rPr>
                <w:sz w:val="22"/>
              </w:rPr>
              <w:t>Action de formation sur les nouveaux outils digitaux.</w:t>
            </w:r>
          </w:p>
        </w:tc>
      </w:tr>
    </w:tbl>
    <w:p w:rsidR="00CF4589" w:rsidRDefault="00CF4589" w:rsidP="00CF4589">
      <w:pPr>
        <w:pStyle w:val="04Exercicestitre"/>
        <w:rPr>
          <w:rFonts w:ascii="Times New Roman" w:hAnsi="Times New Roman" w:cs="Times New Roman"/>
        </w:rPr>
      </w:pPr>
      <w:r w:rsidRPr="00BE3182">
        <w:rPr>
          <w:rFonts w:ascii="Times New Roman" w:hAnsi="Times New Roman" w:cs="Times New Roman"/>
        </w:rPr>
        <w:t>Entraînement</w:t>
      </w:r>
    </w:p>
    <w:p w:rsidR="00CF4589" w:rsidRPr="003A7950" w:rsidRDefault="001A7984" w:rsidP="00CF4589">
      <w:pPr>
        <w:pStyle w:val="TTextecourant"/>
      </w:pPr>
      <w:r>
        <w:pict>
          <v:rect id="_x0000_i1026" style="width:510.3pt;height:1.5pt" o:hralign="center" o:hrstd="t" o:hrnoshade="t" o:hr="t" fillcolor="black [3213]" stroked="f"/>
        </w:pict>
      </w:r>
    </w:p>
    <w:p w:rsidR="00CF4589" w:rsidRPr="00BE3182" w:rsidRDefault="00CF4589" w:rsidP="00CF4589">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Exercice 1</w:t>
      </w:r>
    </w:p>
    <w:p w:rsidR="005E1337" w:rsidRPr="008513D3" w:rsidRDefault="005C6D3A" w:rsidP="008513D3">
      <w:pPr>
        <w:pStyle w:val="06Questionenonce"/>
        <w:spacing w:after="240"/>
        <w:rPr>
          <w:rFonts w:ascii="Times New Roman" w:eastAsiaTheme="minorHAnsi" w:hAnsi="Times New Roman" w:cs="Times New Roman"/>
          <w:sz w:val="24"/>
          <w:lang w:eastAsia="en-US"/>
        </w:rPr>
      </w:pPr>
      <w:r w:rsidRPr="008513D3">
        <w:rPr>
          <w:rFonts w:ascii="Times New Roman" w:eastAsiaTheme="minorHAnsi" w:hAnsi="Times New Roman" w:cs="Times New Roman"/>
          <w:sz w:val="24"/>
          <w:lang w:eastAsia="en-US"/>
        </w:rPr>
        <w:t>1. Identifiez, pour chaque initiative managériale prise dans les trois enseignes lauréates, les besoins satisfaits chez leurs salariés.</w:t>
      </w:r>
    </w:p>
    <w:tbl>
      <w:tblPr>
        <w:tblStyle w:val="Grilledutableau"/>
        <w:tblW w:w="9351" w:type="dxa"/>
        <w:tblLook w:val="04A0" w:firstRow="1" w:lastRow="0" w:firstColumn="1" w:lastColumn="0" w:noHBand="0" w:noVBand="1"/>
      </w:tblPr>
      <w:tblGrid>
        <w:gridCol w:w="1413"/>
        <w:gridCol w:w="5670"/>
        <w:gridCol w:w="2268"/>
      </w:tblGrid>
      <w:tr w:rsidR="00CF0F9B" w:rsidRPr="00387973" w:rsidTr="00A80A29">
        <w:tc>
          <w:tcPr>
            <w:tcW w:w="1413" w:type="dxa"/>
            <w:shd w:val="clear" w:color="auto" w:fill="C5E0B3" w:themeFill="accent6" w:themeFillTint="66"/>
          </w:tcPr>
          <w:p w:rsidR="00CF0F9B" w:rsidRPr="00387973" w:rsidRDefault="00CF0F9B" w:rsidP="001D76CB">
            <w:pPr>
              <w:jc w:val="center"/>
              <w:rPr>
                <w:b/>
                <w:sz w:val="22"/>
              </w:rPr>
            </w:pPr>
            <w:r w:rsidRPr="00387973">
              <w:rPr>
                <w:b/>
                <w:sz w:val="22"/>
              </w:rPr>
              <w:t>Enseigne</w:t>
            </w:r>
          </w:p>
        </w:tc>
        <w:tc>
          <w:tcPr>
            <w:tcW w:w="5670" w:type="dxa"/>
            <w:shd w:val="clear" w:color="auto" w:fill="C5E0B3" w:themeFill="accent6" w:themeFillTint="66"/>
          </w:tcPr>
          <w:p w:rsidR="00CF0F9B" w:rsidRPr="00387973" w:rsidRDefault="00CF0F9B" w:rsidP="001D76CB">
            <w:pPr>
              <w:jc w:val="center"/>
              <w:rPr>
                <w:b/>
                <w:sz w:val="22"/>
              </w:rPr>
            </w:pPr>
            <w:r w:rsidRPr="00387973">
              <w:rPr>
                <w:b/>
                <w:sz w:val="22"/>
              </w:rPr>
              <w:t>Initiative</w:t>
            </w:r>
          </w:p>
        </w:tc>
        <w:tc>
          <w:tcPr>
            <w:tcW w:w="2268" w:type="dxa"/>
            <w:shd w:val="clear" w:color="auto" w:fill="C5E0B3" w:themeFill="accent6" w:themeFillTint="66"/>
          </w:tcPr>
          <w:p w:rsidR="00CF0F9B" w:rsidRPr="00387973" w:rsidRDefault="00CF0F9B" w:rsidP="001D76CB">
            <w:pPr>
              <w:jc w:val="center"/>
              <w:rPr>
                <w:b/>
                <w:sz w:val="22"/>
              </w:rPr>
            </w:pPr>
            <w:r w:rsidRPr="00387973">
              <w:rPr>
                <w:b/>
                <w:sz w:val="22"/>
              </w:rPr>
              <w:t>Besoin satisfait</w:t>
            </w:r>
          </w:p>
        </w:tc>
      </w:tr>
      <w:tr w:rsidR="00CF0F9B" w:rsidRPr="006270AA" w:rsidTr="00A80A29">
        <w:tc>
          <w:tcPr>
            <w:tcW w:w="1413" w:type="dxa"/>
          </w:tcPr>
          <w:p w:rsidR="00CF0F9B" w:rsidRPr="006270AA" w:rsidRDefault="00CF0F9B" w:rsidP="001D76CB">
            <w:pPr>
              <w:rPr>
                <w:sz w:val="22"/>
              </w:rPr>
            </w:pPr>
            <w:r w:rsidRPr="006270AA">
              <w:rPr>
                <w:sz w:val="22"/>
              </w:rPr>
              <w:t>Decathlon</w:t>
            </w:r>
          </w:p>
          <w:p w:rsidR="00A65D83" w:rsidRPr="006270AA" w:rsidRDefault="00A65D83" w:rsidP="001D76CB">
            <w:pPr>
              <w:rPr>
                <w:sz w:val="22"/>
              </w:rPr>
            </w:pPr>
            <w:r w:rsidRPr="006270AA">
              <w:rPr>
                <w:sz w:val="22"/>
              </w:rPr>
              <w:t xml:space="preserve">Mc </w:t>
            </w:r>
            <w:proofErr w:type="spellStart"/>
            <w:r w:rsidRPr="006270AA">
              <w:rPr>
                <w:sz w:val="22"/>
              </w:rPr>
              <w:t>Donald’s</w:t>
            </w:r>
            <w:proofErr w:type="spellEnd"/>
          </w:p>
        </w:tc>
        <w:tc>
          <w:tcPr>
            <w:tcW w:w="5670" w:type="dxa"/>
          </w:tcPr>
          <w:p w:rsidR="00CF0F9B" w:rsidRPr="006270AA" w:rsidRDefault="00CF0F9B" w:rsidP="001D76CB">
            <w:pPr>
              <w:rPr>
                <w:sz w:val="22"/>
              </w:rPr>
            </w:pPr>
            <w:r w:rsidRPr="006270AA">
              <w:rPr>
                <w:sz w:val="22"/>
              </w:rPr>
              <w:t>Investissement dans la formation</w:t>
            </w:r>
          </w:p>
        </w:tc>
        <w:tc>
          <w:tcPr>
            <w:tcW w:w="2268" w:type="dxa"/>
            <w:vAlign w:val="center"/>
          </w:tcPr>
          <w:p w:rsidR="00CF0F9B" w:rsidRPr="006270AA" w:rsidRDefault="00A65D83" w:rsidP="001D76CB">
            <w:pPr>
              <w:rPr>
                <w:sz w:val="22"/>
              </w:rPr>
            </w:pPr>
            <w:r w:rsidRPr="006270AA">
              <w:rPr>
                <w:sz w:val="22"/>
              </w:rPr>
              <w:t>Réalisation de soi</w:t>
            </w:r>
          </w:p>
        </w:tc>
      </w:tr>
      <w:tr w:rsidR="00CF0F9B" w:rsidRPr="006270AA" w:rsidTr="00A80A29">
        <w:tc>
          <w:tcPr>
            <w:tcW w:w="1413" w:type="dxa"/>
          </w:tcPr>
          <w:p w:rsidR="00CF0F9B" w:rsidRPr="006270AA" w:rsidRDefault="00CF0F9B" w:rsidP="001D76CB">
            <w:pPr>
              <w:rPr>
                <w:sz w:val="22"/>
              </w:rPr>
            </w:pPr>
            <w:r w:rsidRPr="006270AA">
              <w:rPr>
                <w:sz w:val="22"/>
              </w:rPr>
              <w:t>Kiabi</w:t>
            </w:r>
          </w:p>
        </w:tc>
        <w:tc>
          <w:tcPr>
            <w:tcW w:w="5670" w:type="dxa"/>
          </w:tcPr>
          <w:p w:rsidR="00CF0F9B" w:rsidRPr="006270AA" w:rsidRDefault="00CF0F9B" w:rsidP="001D76CB">
            <w:pPr>
              <w:rPr>
                <w:sz w:val="22"/>
              </w:rPr>
            </w:pPr>
            <w:r w:rsidRPr="006270AA">
              <w:rPr>
                <w:sz w:val="22"/>
              </w:rPr>
              <w:t>Partage des bonnes pratiques des salariés, transmission d’information « métiers »</w:t>
            </w:r>
            <w:r w:rsidR="00A80A29">
              <w:rPr>
                <w:sz w:val="22"/>
              </w:rPr>
              <w:t xml:space="preserve"> </w:t>
            </w:r>
            <w:r w:rsidRPr="006270AA">
              <w:rPr>
                <w:sz w:val="22"/>
              </w:rPr>
              <w:t>sur une plateforme collaborative</w:t>
            </w:r>
          </w:p>
        </w:tc>
        <w:tc>
          <w:tcPr>
            <w:tcW w:w="2268" w:type="dxa"/>
            <w:vAlign w:val="center"/>
          </w:tcPr>
          <w:p w:rsidR="00CF0F9B" w:rsidRPr="006270AA" w:rsidRDefault="00A65D83" w:rsidP="001D76CB">
            <w:pPr>
              <w:rPr>
                <w:sz w:val="22"/>
              </w:rPr>
            </w:pPr>
            <w:r w:rsidRPr="006270AA">
              <w:rPr>
                <w:sz w:val="22"/>
              </w:rPr>
              <w:t>Appartenance au groupe</w:t>
            </w:r>
          </w:p>
        </w:tc>
      </w:tr>
      <w:tr w:rsidR="00CF0F9B" w:rsidRPr="006270AA" w:rsidTr="00A80A29">
        <w:tc>
          <w:tcPr>
            <w:tcW w:w="1413" w:type="dxa"/>
          </w:tcPr>
          <w:p w:rsidR="00CF0F9B" w:rsidRPr="006270AA" w:rsidRDefault="00CF0F9B" w:rsidP="001D76CB">
            <w:pPr>
              <w:rPr>
                <w:sz w:val="22"/>
              </w:rPr>
            </w:pPr>
            <w:r w:rsidRPr="006270AA">
              <w:rPr>
                <w:sz w:val="22"/>
              </w:rPr>
              <w:t>Leroy Merlin</w:t>
            </w:r>
          </w:p>
        </w:tc>
        <w:tc>
          <w:tcPr>
            <w:tcW w:w="5670" w:type="dxa"/>
          </w:tcPr>
          <w:p w:rsidR="00CF0F9B" w:rsidRPr="006270AA" w:rsidRDefault="00CF0F9B" w:rsidP="001D76CB">
            <w:pPr>
              <w:rPr>
                <w:sz w:val="22"/>
              </w:rPr>
            </w:pPr>
            <w:r w:rsidRPr="006270AA">
              <w:rPr>
                <w:sz w:val="22"/>
              </w:rPr>
              <w:t>Définition participation de la stratégie de l’enseigne à 10</w:t>
            </w:r>
            <w:r w:rsidR="00F66B5C">
              <w:rPr>
                <w:sz w:val="22"/>
              </w:rPr>
              <w:t> </w:t>
            </w:r>
            <w:r w:rsidRPr="006270AA">
              <w:rPr>
                <w:sz w:val="22"/>
              </w:rPr>
              <w:t>ans</w:t>
            </w:r>
          </w:p>
        </w:tc>
        <w:tc>
          <w:tcPr>
            <w:tcW w:w="2268" w:type="dxa"/>
            <w:vAlign w:val="center"/>
          </w:tcPr>
          <w:p w:rsidR="00CF0F9B" w:rsidRPr="006270AA" w:rsidRDefault="0038039F" w:rsidP="001D76CB">
            <w:pPr>
              <w:rPr>
                <w:sz w:val="22"/>
              </w:rPr>
            </w:pPr>
            <w:r w:rsidRPr="006270AA">
              <w:rPr>
                <w:sz w:val="22"/>
              </w:rPr>
              <w:t>E</w:t>
            </w:r>
            <w:r w:rsidR="00A65D83" w:rsidRPr="006270AA">
              <w:rPr>
                <w:sz w:val="22"/>
              </w:rPr>
              <w:t>stime</w:t>
            </w:r>
          </w:p>
        </w:tc>
      </w:tr>
    </w:tbl>
    <w:p w:rsidR="00A65D83" w:rsidRPr="008513D3" w:rsidRDefault="005C6D3A" w:rsidP="008513D3">
      <w:pPr>
        <w:pStyle w:val="06Questionenonce"/>
        <w:spacing w:after="240"/>
        <w:rPr>
          <w:rFonts w:ascii="Times New Roman" w:eastAsiaTheme="minorHAnsi" w:hAnsi="Times New Roman" w:cs="Times New Roman"/>
          <w:sz w:val="24"/>
          <w:lang w:eastAsia="en-US"/>
        </w:rPr>
      </w:pPr>
      <w:r w:rsidRPr="008513D3">
        <w:rPr>
          <w:rFonts w:ascii="Times New Roman" w:eastAsiaTheme="minorHAnsi" w:hAnsi="Times New Roman" w:cs="Times New Roman"/>
          <w:sz w:val="24"/>
          <w:lang w:eastAsia="en-US"/>
        </w:rPr>
        <w:t>2. Expliquez en quoi la formation joue un rôle primordial dans la motivation du salarié.</w:t>
      </w:r>
    </w:p>
    <w:p w:rsidR="002C7C75" w:rsidRDefault="00A65D83" w:rsidP="00C32778">
      <w:pPr>
        <w:jc w:val="both"/>
      </w:pPr>
      <w:r>
        <w:t>La formation est un outil managérial qui permet au salarié d’être plus performant dans son travail, et d’avoir une plus grande aisance à son poste de travail, ce qui nourrit son estime personnelle.</w:t>
      </w:r>
    </w:p>
    <w:p w:rsidR="00A65D83" w:rsidRDefault="00A65D83" w:rsidP="00C32778">
      <w:pPr>
        <w:jc w:val="both"/>
      </w:pPr>
      <w:r>
        <w:t>L’acquisition de nouvelles connaissances et de nouvelles compétences lui permet d’accéder à des postes hiérarchiques supérieurs, ou à de nouvelles fonctions.</w:t>
      </w:r>
    </w:p>
    <w:p w:rsidR="00A65D83" w:rsidRPr="008513D3" w:rsidRDefault="005C6D3A" w:rsidP="008513D3">
      <w:pPr>
        <w:pStyle w:val="06Questionenonce"/>
        <w:spacing w:after="240"/>
        <w:rPr>
          <w:rFonts w:ascii="Times New Roman" w:eastAsiaTheme="minorHAnsi" w:hAnsi="Times New Roman" w:cs="Times New Roman"/>
          <w:sz w:val="24"/>
          <w:lang w:eastAsia="en-US"/>
        </w:rPr>
      </w:pPr>
      <w:r w:rsidRPr="008513D3">
        <w:rPr>
          <w:rFonts w:ascii="Times New Roman" w:eastAsiaTheme="minorHAnsi" w:hAnsi="Times New Roman" w:cs="Times New Roman"/>
          <w:sz w:val="24"/>
          <w:lang w:eastAsia="en-US"/>
        </w:rPr>
        <w:t>3. Démontrez que le manager agile est compatible avec différents styles de management.</w:t>
      </w:r>
    </w:p>
    <w:p w:rsidR="00D92324" w:rsidRDefault="008C0547" w:rsidP="00C32778">
      <w:pPr>
        <w:jc w:val="both"/>
      </w:pPr>
      <w:r>
        <w:t>Le manager agile doit agir très vite, il n’a pas toujours le temps de fournir à ses équipes toutes les explications nécessaires, il peut donc à l’occasion user d’un management directif.</w:t>
      </w:r>
    </w:p>
    <w:p w:rsidR="008C0547" w:rsidRDefault="008C0547" w:rsidP="00C32778">
      <w:pPr>
        <w:jc w:val="both"/>
      </w:pPr>
      <w:r>
        <w:t>Le manager agile doit faire participer son équipe à sa prise de décision pour mieux les impliquer, ce qui va de pair avec le management participatif.</w:t>
      </w:r>
    </w:p>
    <w:p w:rsidR="008C0547" w:rsidRDefault="008C0547" w:rsidP="00C32778">
      <w:pPr>
        <w:jc w:val="both"/>
      </w:pPr>
      <w:r>
        <w:t>Le manager agile doit se montrer pratique, proche de son équipe dans l’action, ce qui se rapproche du management de proximité</w:t>
      </w:r>
      <w:r w:rsidR="006C4DCB">
        <w:t xml:space="preserve"> et du management persuasif.</w:t>
      </w:r>
    </w:p>
    <w:p w:rsidR="008C0547" w:rsidRDefault="006C4DCB" w:rsidP="00C32778">
      <w:pPr>
        <w:jc w:val="both"/>
      </w:pPr>
      <w:r>
        <w:t>Lorsque le manager incite ses collaborateurs à être des acteurs à part entière, il essa</w:t>
      </w:r>
      <w:r w:rsidR="00201BF4">
        <w:t>i</w:t>
      </w:r>
      <w:r>
        <w:t>e de développer leur autonomie, ce qui est compatible avec un management délégatif.</w:t>
      </w:r>
    </w:p>
    <w:p w:rsidR="0044793F" w:rsidRDefault="0044793F">
      <w:pPr>
        <w:rPr>
          <w:b/>
          <w:color w:val="7030A0"/>
          <w:sz w:val="25"/>
          <w:szCs w:val="25"/>
        </w:rPr>
      </w:pPr>
      <w:r>
        <w:rPr>
          <w:b/>
          <w:color w:val="7030A0"/>
        </w:rPr>
        <w:br w:type="page"/>
      </w:r>
    </w:p>
    <w:p w:rsidR="00022DA4" w:rsidRPr="00CF4589" w:rsidRDefault="0038039F" w:rsidP="00CF4589">
      <w:pPr>
        <w:pStyle w:val="GuidePedagogiqueTitre5Missionsnumros"/>
        <w:rPr>
          <w:rFonts w:ascii="Times New Roman" w:hAnsi="Times New Roman" w:cs="Times New Roman"/>
          <w:b/>
          <w:color w:val="7030A0"/>
        </w:rPr>
      </w:pPr>
      <w:r w:rsidRPr="00CF4589">
        <w:rPr>
          <w:rFonts w:ascii="Times New Roman" w:hAnsi="Times New Roman" w:cs="Times New Roman"/>
          <w:b/>
          <w:color w:val="7030A0"/>
        </w:rPr>
        <w:lastRenderedPageBreak/>
        <w:t>E</w:t>
      </w:r>
      <w:r w:rsidR="00200119" w:rsidRPr="00CF4589">
        <w:rPr>
          <w:rFonts w:ascii="Times New Roman" w:hAnsi="Times New Roman" w:cs="Times New Roman"/>
          <w:b/>
          <w:color w:val="7030A0"/>
        </w:rPr>
        <w:t>xercice</w:t>
      </w:r>
      <w:r w:rsidRPr="00CF4589">
        <w:rPr>
          <w:rFonts w:ascii="Times New Roman" w:hAnsi="Times New Roman" w:cs="Times New Roman"/>
          <w:b/>
          <w:color w:val="7030A0"/>
        </w:rPr>
        <w:t xml:space="preserve"> </w:t>
      </w:r>
      <w:r w:rsidR="006C4DCB" w:rsidRPr="00CF4589">
        <w:rPr>
          <w:rFonts w:ascii="Times New Roman" w:hAnsi="Times New Roman" w:cs="Times New Roman"/>
          <w:b/>
          <w:color w:val="7030A0"/>
        </w:rPr>
        <w:t>2</w:t>
      </w:r>
    </w:p>
    <w:p w:rsidR="00022DA4" w:rsidRPr="008513D3" w:rsidRDefault="005C6D3A" w:rsidP="008513D3">
      <w:pPr>
        <w:pStyle w:val="06Questionenonce"/>
        <w:spacing w:after="240"/>
        <w:rPr>
          <w:rFonts w:ascii="Times New Roman" w:eastAsiaTheme="minorHAnsi" w:hAnsi="Times New Roman" w:cs="Times New Roman"/>
          <w:sz w:val="24"/>
          <w:lang w:eastAsia="en-US"/>
        </w:rPr>
      </w:pPr>
      <w:r w:rsidRPr="008513D3">
        <w:rPr>
          <w:rFonts w:ascii="Times New Roman" w:eastAsiaTheme="minorHAnsi" w:hAnsi="Times New Roman" w:cs="Times New Roman"/>
          <w:sz w:val="24"/>
          <w:lang w:eastAsia="en-US"/>
        </w:rPr>
        <w:t>1. Classez les tâches à l’aide de la matrice d’Eisenhower.</w:t>
      </w:r>
    </w:p>
    <w:tbl>
      <w:tblPr>
        <w:tblStyle w:val="Grilledutableau"/>
        <w:tblW w:w="0" w:type="auto"/>
        <w:tblLook w:val="04A0" w:firstRow="1" w:lastRow="0" w:firstColumn="1" w:lastColumn="0" w:noHBand="0" w:noVBand="1"/>
      </w:tblPr>
      <w:tblGrid>
        <w:gridCol w:w="1980"/>
        <w:gridCol w:w="7076"/>
      </w:tblGrid>
      <w:tr w:rsidR="0038039F" w:rsidRPr="008D6986" w:rsidTr="00472799">
        <w:tc>
          <w:tcPr>
            <w:tcW w:w="1980" w:type="dxa"/>
            <w:shd w:val="clear" w:color="auto" w:fill="B4C6E7" w:themeFill="accent1" w:themeFillTint="66"/>
          </w:tcPr>
          <w:p w:rsidR="0038039F" w:rsidRPr="008D6986" w:rsidRDefault="0038039F" w:rsidP="001D76CB">
            <w:pPr>
              <w:jc w:val="center"/>
              <w:rPr>
                <w:b/>
                <w:color w:val="000000" w:themeColor="text1"/>
                <w:sz w:val="22"/>
              </w:rPr>
            </w:pPr>
            <w:r w:rsidRPr="008D6986">
              <w:rPr>
                <w:b/>
                <w:color w:val="000000" w:themeColor="text1"/>
                <w:sz w:val="22"/>
              </w:rPr>
              <w:t>Classement</w:t>
            </w:r>
          </w:p>
        </w:tc>
        <w:tc>
          <w:tcPr>
            <w:tcW w:w="7076" w:type="dxa"/>
            <w:shd w:val="clear" w:color="auto" w:fill="B4C6E7" w:themeFill="accent1" w:themeFillTint="66"/>
          </w:tcPr>
          <w:p w:rsidR="0038039F" w:rsidRPr="008D6986" w:rsidRDefault="0038039F" w:rsidP="001D76CB">
            <w:pPr>
              <w:jc w:val="center"/>
              <w:rPr>
                <w:b/>
                <w:color w:val="000000" w:themeColor="text1"/>
                <w:sz w:val="22"/>
              </w:rPr>
            </w:pPr>
            <w:r w:rsidRPr="008D6986">
              <w:rPr>
                <w:b/>
                <w:color w:val="000000" w:themeColor="text1"/>
                <w:sz w:val="22"/>
              </w:rPr>
              <w:t>Tâches</w:t>
            </w:r>
          </w:p>
        </w:tc>
      </w:tr>
      <w:tr w:rsidR="0038039F" w:rsidRPr="008D6986" w:rsidTr="00C60E40">
        <w:tc>
          <w:tcPr>
            <w:tcW w:w="1980" w:type="dxa"/>
            <w:vAlign w:val="center"/>
          </w:tcPr>
          <w:p w:rsidR="0038039F" w:rsidRPr="008D6986" w:rsidRDefault="0038039F" w:rsidP="001D76CB">
            <w:pPr>
              <w:rPr>
                <w:color w:val="000000" w:themeColor="text1"/>
                <w:sz w:val="22"/>
              </w:rPr>
            </w:pPr>
            <w:r w:rsidRPr="008D6986">
              <w:rPr>
                <w:color w:val="000000" w:themeColor="text1"/>
                <w:sz w:val="22"/>
              </w:rPr>
              <w:t>Tâches en attente</w:t>
            </w:r>
          </w:p>
        </w:tc>
        <w:tc>
          <w:tcPr>
            <w:tcW w:w="7076" w:type="dxa"/>
          </w:tcPr>
          <w:p w:rsidR="0038039F" w:rsidRPr="00BF48DA" w:rsidRDefault="0038039F" w:rsidP="00BF48DA">
            <w:pPr>
              <w:pStyle w:val="Paragraphedeliste"/>
              <w:numPr>
                <w:ilvl w:val="0"/>
                <w:numId w:val="21"/>
              </w:numPr>
              <w:rPr>
                <w:color w:val="000000" w:themeColor="text1"/>
                <w:sz w:val="22"/>
              </w:rPr>
            </w:pPr>
            <w:r w:rsidRPr="00BF48DA">
              <w:rPr>
                <w:color w:val="000000" w:themeColor="text1"/>
                <w:sz w:val="22"/>
              </w:rPr>
              <w:t xml:space="preserve">Rendez-vous d’évaluation annuelle </w:t>
            </w:r>
            <w:r w:rsidR="002D5556">
              <w:rPr>
                <w:color w:val="000000" w:themeColor="text1"/>
                <w:sz w:val="22"/>
              </w:rPr>
              <w:t>d’Imen</w:t>
            </w:r>
            <w:r w:rsidR="00A00425">
              <w:rPr>
                <w:color w:val="000000" w:themeColor="text1"/>
                <w:sz w:val="22"/>
              </w:rPr>
              <w:t>,</w:t>
            </w:r>
            <w:r w:rsidRPr="00BF48DA">
              <w:rPr>
                <w:color w:val="000000" w:themeColor="text1"/>
                <w:sz w:val="22"/>
              </w:rPr>
              <w:t xml:space="preserve"> conseiller client</w:t>
            </w:r>
          </w:p>
          <w:p w:rsidR="0038039F" w:rsidRPr="00BF48DA" w:rsidRDefault="0038039F" w:rsidP="00BF48DA">
            <w:pPr>
              <w:pStyle w:val="Paragraphedeliste"/>
              <w:numPr>
                <w:ilvl w:val="0"/>
                <w:numId w:val="21"/>
              </w:numPr>
              <w:rPr>
                <w:color w:val="000000" w:themeColor="text1"/>
                <w:sz w:val="22"/>
              </w:rPr>
            </w:pPr>
            <w:r w:rsidRPr="00BF48DA">
              <w:rPr>
                <w:color w:val="000000" w:themeColor="text1"/>
                <w:sz w:val="22"/>
              </w:rPr>
              <w:t xml:space="preserve">Analyse </w:t>
            </w:r>
            <w:r w:rsidR="00A00425">
              <w:rPr>
                <w:color w:val="000000" w:themeColor="text1"/>
                <w:sz w:val="22"/>
              </w:rPr>
              <w:t>d</w:t>
            </w:r>
            <w:r w:rsidRPr="00BF48DA">
              <w:rPr>
                <w:color w:val="000000" w:themeColor="text1"/>
                <w:sz w:val="22"/>
              </w:rPr>
              <w:t>es objectifs pour mettre en place des plans d’actions adaptés</w:t>
            </w:r>
          </w:p>
          <w:p w:rsidR="0038039F" w:rsidRPr="00BF48DA" w:rsidRDefault="0038039F" w:rsidP="00BF48DA">
            <w:pPr>
              <w:pStyle w:val="Paragraphedeliste"/>
              <w:numPr>
                <w:ilvl w:val="0"/>
                <w:numId w:val="21"/>
              </w:numPr>
              <w:rPr>
                <w:color w:val="000000" w:themeColor="text1"/>
                <w:sz w:val="22"/>
              </w:rPr>
            </w:pPr>
            <w:r w:rsidRPr="00BF48DA">
              <w:rPr>
                <w:color w:val="000000" w:themeColor="text1"/>
                <w:sz w:val="22"/>
              </w:rPr>
              <w:t>Gestion des stocks</w:t>
            </w:r>
          </w:p>
          <w:p w:rsidR="0038039F" w:rsidRPr="00BF48DA" w:rsidRDefault="0038039F" w:rsidP="00BF48DA">
            <w:pPr>
              <w:pStyle w:val="Paragraphedeliste"/>
              <w:numPr>
                <w:ilvl w:val="0"/>
                <w:numId w:val="21"/>
              </w:numPr>
              <w:rPr>
                <w:color w:val="000000" w:themeColor="text1"/>
                <w:sz w:val="22"/>
              </w:rPr>
            </w:pPr>
            <w:r w:rsidRPr="00BF48DA">
              <w:rPr>
                <w:color w:val="000000" w:themeColor="text1"/>
                <w:sz w:val="22"/>
              </w:rPr>
              <w:t>Préparation des plannings de l’équipe de vente pour le mois prochain</w:t>
            </w:r>
          </w:p>
          <w:p w:rsidR="0038039F" w:rsidRPr="00BF48DA" w:rsidRDefault="0038039F" w:rsidP="00BF48DA">
            <w:pPr>
              <w:pStyle w:val="Paragraphedeliste"/>
              <w:numPr>
                <w:ilvl w:val="0"/>
                <w:numId w:val="21"/>
              </w:numPr>
              <w:rPr>
                <w:color w:val="000000" w:themeColor="text1"/>
                <w:sz w:val="22"/>
              </w:rPr>
            </w:pPr>
            <w:r w:rsidRPr="00BF48DA">
              <w:rPr>
                <w:color w:val="000000" w:themeColor="text1"/>
                <w:sz w:val="22"/>
              </w:rPr>
              <w:t>Étude statistique des données du SAV</w:t>
            </w:r>
          </w:p>
          <w:p w:rsidR="0038039F" w:rsidRPr="00BF48DA" w:rsidRDefault="0038039F" w:rsidP="00BF48DA">
            <w:pPr>
              <w:pStyle w:val="Paragraphedeliste"/>
              <w:numPr>
                <w:ilvl w:val="0"/>
                <w:numId w:val="21"/>
              </w:numPr>
              <w:rPr>
                <w:color w:val="000000" w:themeColor="text1"/>
                <w:sz w:val="22"/>
              </w:rPr>
            </w:pPr>
            <w:r w:rsidRPr="00BF48DA">
              <w:rPr>
                <w:color w:val="000000" w:themeColor="text1"/>
                <w:sz w:val="22"/>
              </w:rPr>
              <w:t>Analyse des résultats de la visite du dernier client mystère</w:t>
            </w:r>
          </w:p>
          <w:p w:rsidR="0038039F" w:rsidRPr="00BF48DA" w:rsidRDefault="0038039F" w:rsidP="00BF48DA">
            <w:pPr>
              <w:pStyle w:val="Paragraphedeliste"/>
              <w:numPr>
                <w:ilvl w:val="0"/>
                <w:numId w:val="21"/>
              </w:numPr>
              <w:rPr>
                <w:color w:val="000000" w:themeColor="text1"/>
                <w:sz w:val="22"/>
              </w:rPr>
            </w:pPr>
            <w:r w:rsidRPr="00BF48DA">
              <w:rPr>
                <w:color w:val="000000" w:themeColor="text1"/>
                <w:sz w:val="22"/>
              </w:rPr>
              <w:t xml:space="preserve">Coaching </w:t>
            </w:r>
            <w:r w:rsidR="004968D7">
              <w:rPr>
                <w:color w:val="000000" w:themeColor="text1"/>
                <w:sz w:val="22"/>
              </w:rPr>
              <w:t>de Paul</w:t>
            </w:r>
            <w:bookmarkStart w:id="0" w:name="_GoBack"/>
            <w:bookmarkEnd w:id="0"/>
          </w:p>
        </w:tc>
      </w:tr>
      <w:tr w:rsidR="0038039F" w:rsidRPr="008D6986" w:rsidTr="00C60E40">
        <w:tc>
          <w:tcPr>
            <w:tcW w:w="1980" w:type="dxa"/>
            <w:vAlign w:val="center"/>
          </w:tcPr>
          <w:p w:rsidR="0038039F" w:rsidRPr="008D6986" w:rsidRDefault="0038039F" w:rsidP="001D76CB">
            <w:pPr>
              <w:rPr>
                <w:color w:val="000000" w:themeColor="text1"/>
                <w:sz w:val="22"/>
              </w:rPr>
            </w:pPr>
            <w:r w:rsidRPr="008D6986">
              <w:rPr>
                <w:color w:val="000000" w:themeColor="text1"/>
                <w:sz w:val="22"/>
              </w:rPr>
              <w:t>Tâches parasites</w:t>
            </w:r>
          </w:p>
        </w:tc>
        <w:tc>
          <w:tcPr>
            <w:tcW w:w="7076" w:type="dxa"/>
          </w:tcPr>
          <w:p w:rsidR="0038039F" w:rsidRPr="00BF48DA" w:rsidRDefault="0038039F" w:rsidP="00BF48DA">
            <w:pPr>
              <w:pStyle w:val="Paragraphedeliste"/>
              <w:numPr>
                <w:ilvl w:val="0"/>
                <w:numId w:val="23"/>
              </w:numPr>
              <w:rPr>
                <w:color w:val="000000" w:themeColor="text1"/>
                <w:sz w:val="22"/>
              </w:rPr>
            </w:pPr>
            <w:r w:rsidRPr="00BF48DA">
              <w:rPr>
                <w:color w:val="000000" w:themeColor="text1"/>
                <w:sz w:val="22"/>
              </w:rPr>
              <w:t>Organis</w:t>
            </w:r>
            <w:r w:rsidR="002109C0">
              <w:rPr>
                <w:color w:val="000000" w:themeColor="text1"/>
                <w:sz w:val="22"/>
              </w:rPr>
              <w:t>ation de</w:t>
            </w:r>
            <w:r w:rsidRPr="00BF48DA">
              <w:rPr>
                <w:color w:val="000000" w:themeColor="text1"/>
                <w:sz w:val="22"/>
              </w:rPr>
              <w:t xml:space="preserve"> la collecte pour le cadeau de naissance du fils de votre adjointe</w:t>
            </w:r>
          </w:p>
        </w:tc>
      </w:tr>
      <w:tr w:rsidR="0038039F" w:rsidRPr="008D6986" w:rsidTr="00C60E40">
        <w:tc>
          <w:tcPr>
            <w:tcW w:w="1980" w:type="dxa"/>
            <w:vAlign w:val="center"/>
          </w:tcPr>
          <w:p w:rsidR="0038039F" w:rsidRPr="008D6986" w:rsidRDefault="0038039F" w:rsidP="001D76CB">
            <w:pPr>
              <w:rPr>
                <w:color w:val="000000" w:themeColor="text1"/>
                <w:sz w:val="22"/>
              </w:rPr>
            </w:pPr>
            <w:r w:rsidRPr="008D6986">
              <w:rPr>
                <w:color w:val="000000" w:themeColor="text1"/>
                <w:sz w:val="22"/>
              </w:rPr>
              <w:t>Tâches clés</w:t>
            </w:r>
          </w:p>
        </w:tc>
        <w:tc>
          <w:tcPr>
            <w:tcW w:w="7076" w:type="dxa"/>
          </w:tcPr>
          <w:p w:rsidR="0038039F" w:rsidRPr="00BF48DA" w:rsidRDefault="0038039F" w:rsidP="00BF48DA">
            <w:pPr>
              <w:pStyle w:val="Paragraphedeliste"/>
              <w:numPr>
                <w:ilvl w:val="0"/>
                <w:numId w:val="22"/>
              </w:numPr>
              <w:rPr>
                <w:color w:val="000000" w:themeColor="text1"/>
                <w:sz w:val="22"/>
              </w:rPr>
            </w:pPr>
            <w:proofErr w:type="spellStart"/>
            <w:r w:rsidRPr="00BF48DA">
              <w:rPr>
                <w:color w:val="000000" w:themeColor="text1"/>
                <w:sz w:val="22"/>
              </w:rPr>
              <w:t>Reporting</w:t>
            </w:r>
            <w:proofErr w:type="spellEnd"/>
            <w:r w:rsidRPr="00BF48DA">
              <w:rPr>
                <w:color w:val="000000" w:themeColor="text1"/>
                <w:sz w:val="22"/>
              </w:rPr>
              <w:t xml:space="preserve"> auprès du directeur des ventes secteur boutique</w:t>
            </w:r>
          </w:p>
          <w:p w:rsidR="0038039F" w:rsidRPr="00BF48DA" w:rsidRDefault="0038039F" w:rsidP="00BF48DA">
            <w:pPr>
              <w:pStyle w:val="Paragraphedeliste"/>
              <w:numPr>
                <w:ilvl w:val="0"/>
                <w:numId w:val="22"/>
              </w:numPr>
              <w:rPr>
                <w:color w:val="000000" w:themeColor="text1"/>
                <w:sz w:val="22"/>
              </w:rPr>
            </w:pPr>
            <w:r w:rsidRPr="00BF48DA">
              <w:rPr>
                <w:color w:val="000000" w:themeColor="text1"/>
                <w:sz w:val="22"/>
              </w:rPr>
              <w:t>Formation des vendeurs sur les nouvelles offres commerciales d’Orange</w:t>
            </w:r>
          </w:p>
          <w:p w:rsidR="0038039F" w:rsidRPr="00BF48DA" w:rsidRDefault="0038039F" w:rsidP="00BF48DA">
            <w:pPr>
              <w:pStyle w:val="Paragraphedeliste"/>
              <w:numPr>
                <w:ilvl w:val="0"/>
                <w:numId w:val="22"/>
              </w:numPr>
              <w:rPr>
                <w:color w:val="000000" w:themeColor="text1"/>
                <w:sz w:val="22"/>
              </w:rPr>
            </w:pPr>
            <w:r w:rsidRPr="00BF48DA">
              <w:rPr>
                <w:color w:val="000000" w:themeColor="text1"/>
                <w:sz w:val="22"/>
              </w:rPr>
              <w:t>Entretien de recrutement d’une conseillère commerciale</w:t>
            </w:r>
          </w:p>
          <w:p w:rsidR="0038039F" w:rsidRPr="00BF48DA" w:rsidRDefault="0038039F" w:rsidP="00BF48DA">
            <w:pPr>
              <w:pStyle w:val="Paragraphedeliste"/>
              <w:numPr>
                <w:ilvl w:val="0"/>
                <w:numId w:val="22"/>
              </w:numPr>
              <w:rPr>
                <w:color w:val="000000" w:themeColor="text1"/>
                <w:sz w:val="22"/>
              </w:rPr>
            </w:pPr>
            <w:r w:rsidRPr="00BF48DA">
              <w:rPr>
                <w:color w:val="000000" w:themeColor="text1"/>
                <w:sz w:val="22"/>
              </w:rPr>
              <w:t>Traite</w:t>
            </w:r>
            <w:r w:rsidR="00A95F32">
              <w:rPr>
                <w:color w:val="000000" w:themeColor="text1"/>
                <w:sz w:val="22"/>
              </w:rPr>
              <w:t>ment</w:t>
            </w:r>
            <w:r w:rsidRPr="00BF48DA">
              <w:rPr>
                <w:color w:val="000000" w:themeColor="text1"/>
                <w:sz w:val="22"/>
              </w:rPr>
              <w:t xml:space="preserve"> </w:t>
            </w:r>
            <w:r w:rsidR="00A95F32">
              <w:rPr>
                <w:color w:val="000000" w:themeColor="text1"/>
                <w:sz w:val="22"/>
              </w:rPr>
              <w:t>d</w:t>
            </w:r>
            <w:r w:rsidRPr="00BF48DA">
              <w:rPr>
                <w:color w:val="000000" w:themeColor="text1"/>
                <w:sz w:val="22"/>
              </w:rPr>
              <w:t>es mails reçus ce jour</w:t>
            </w:r>
          </w:p>
        </w:tc>
      </w:tr>
      <w:tr w:rsidR="0038039F" w:rsidRPr="008D6986" w:rsidTr="00C60E40">
        <w:tc>
          <w:tcPr>
            <w:tcW w:w="1980" w:type="dxa"/>
            <w:vAlign w:val="center"/>
          </w:tcPr>
          <w:p w:rsidR="0038039F" w:rsidRPr="008D6986" w:rsidRDefault="0038039F" w:rsidP="001D76CB">
            <w:pPr>
              <w:rPr>
                <w:color w:val="000000" w:themeColor="text1"/>
                <w:sz w:val="22"/>
              </w:rPr>
            </w:pPr>
            <w:r w:rsidRPr="008D6986">
              <w:rPr>
                <w:color w:val="000000" w:themeColor="text1"/>
                <w:sz w:val="22"/>
              </w:rPr>
              <w:t>Tâches prioritaires</w:t>
            </w:r>
          </w:p>
        </w:tc>
        <w:tc>
          <w:tcPr>
            <w:tcW w:w="7076" w:type="dxa"/>
          </w:tcPr>
          <w:p w:rsidR="0038039F" w:rsidRPr="00BF48DA" w:rsidRDefault="0038039F" w:rsidP="00BF48DA">
            <w:pPr>
              <w:pStyle w:val="Paragraphedeliste"/>
              <w:numPr>
                <w:ilvl w:val="0"/>
                <w:numId w:val="24"/>
              </w:numPr>
              <w:rPr>
                <w:color w:val="000000" w:themeColor="text1"/>
                <w:sz w:val="22"/>
              </w:rPr>
            </w:pPr>
            <w:r w:rsidRPr="00BF48DA">
              <w:rPr>
                <w:color w:val="000000" w:themeColor="text1"/>
                <w:sz w:val="22"/>
              </w:rPr>
              <w:t>Lancement de journée</w:t>
            </w:r>
          </w:p>
          <w:p w:rsidR="0038039F" w:rsidRPr="00BF48DA" w:rsidRDefault="0038039F" w:rsidP="00BF48DA">
            <w:pPr>
              <w:pStyle w:val="Paragraphedeliste"/>
              <w:numPr>
                <w:ilvl w:val="0"/>
                <w:numId w:val="24"/>
              </w:numPr>
              <w:rPr>
                <w:color w:val="000000" w:themeColor="text1"/>
                <w:sz w:val="22"/>
              </w:rPr>
            </w:pPr>
            <w:r w:rsidRPr="00BF48DA">
              <w:rPr>
                <w:color w:val="000000" w:themeColor="text1"/>
                <w:sz w:val="22"/>
              </w:rPr>
              <w:t>Analyse des résultats en fin de journée</w:t>
            </w:r>
          </w:p>
        </w:tc>
      </w:tr>
    </w:tbl>
    <w:p w:rsidR="0038039F" w:rsidRPr="00AA6942" w:rsidRDefault="005C6D3A" w:rsidP="00AA6942">
      <w:pPr>
        <w:pStyle w:val="06Questionenonce"/>
        <w:spacing w:after="240"/>
        <w:rPr>
          <w:rFonts w:ascii="Times New Roman" w:eastAsiaTheme="minorHAnsi" w:hAnsi="Times New Roman" w:cs="Times New Roman"/>
          <w:sz w:val="24"/>
          <w:lang w:eastAsia="en-US"/>
        </w:rPr>
      </w:pPr>
      <w:r w:rsidRPr="00AA6942">
        <w:rPr>
          <w:rFonts w:ascii="Times New Roman" w:eastAsiaTheme="minorHAnsi" w:hAnsi="Times New Roman" w:cs="Times New Roman"/>
          <w:sz w:val="24"/>
          <w:lang w:eastAsia="en-US"/>
        </w:rPr>
        <w:t>2. Déterminez quelles tâches vous pouvez déléguer.</w:t>
      </w:r>
    </w:p>
    <w:p w:rsidR="0038039F" w:rsidRDefault="0038039F" w:rsidP="003F703A">
      <w:pPr>
        <w:jc w:val="both"/>
      </w:pPr>
      <w:r>
        <w:t>Les tâches faisant l’objet de délégation sont celles qui sont urgentes mais non importantes</w:t>
      </w:r>
      <w:r w:rsidR="003F703A">
        <w:t>, il s’agit</w:t>
      </w:r>
      <w:r>
        <w:t xml:space="preserve"> </w:t>
      </w:r>
      <w:r w:rsidR="003F703A">
        <w:t>d</w:t>
      </w:r>
      <w:r>
        <w:t>es tâches prioritaires :</w:t>
      </w:r>
    </w:p>
    <w:p w:rsidR="0038039F" w:rsidRPr="0038039F" w:rsidRDefault="003F703A" w:rsidP="001D76CB">
      <w:pPr>
        <w:pStyle w:val="Paragraphedeliste"/>
        <w:numPr>
          <w:ilvl w:val="0"/>
          <w:numId w:val="16"/>
        </w:numPr>
        <w:spacing w:after="0" w:line="240" w:lineRule="auto"/>
        <w:rPr>
          <w:color w:val="000000" w:themeColor="text1"/>
        </w:rPr>
      </w:pPr>
      <w:proofErr w:type="gramStart"/>
      <w:r>
        <w:rPr>
          <w:color w:val="000000" w:themeColor="text1"/>
        </w:rPr>
        <w:t>l</w:t>
      </w:r>
      <w:r w:rsidR="0038039F" w:rsidRPr="0038039F">
        <w:rPr>
          <w:color w:val="000000" w:themeColor="text1"/>
        </w:rPr>
        <w:t>ancement</w:t>
      </w:r>
      <w:proofErr w:type="gramEnd"/>
      <w:r w:rsidR="0038039F" w:rsidRPr="0038039F">
        <w:rPr>
          <w:color w:val="000000" w:themeColor="text1"/>
        </w:rPr>
        <w:t xml:space="preserve"> de journée</w:t>
      </w:r>
      <w:r>
        <w:rPr>
          <w:color w:val="000000" w:themeColor="text1"/>
        </w:rPr>
        <w:t> ;</w:t>
      </w:r>
    </w:p>
    <w:p w:rsidR="0038039F" w:rsidRDefault="003F703A" w:rsidP="001D76CB">
      <w:pPr>
        <w:pStyle w:val="Paragraphedeliste"/>
        <w:numPr>
          <w:ilvl w:val="0"/>
          <w:numId w:val="16"/>
        </w:numPr>
        <w:spacing w:after="0" w:line="240" w:lineRule="auto"/>
      </w:pPr>
      <w:proofErr w:type="gramStart"/>
      <w:r>
        <w:rPr>
          <w:color w:val="000000" w:themeColor="text1"/>
        </w:rPr>
        <w:t>a</w:t>
      </w:r>
      <w:r w:rsidR="0038039F" w:rsidRPr="0038039F">
        <w:rPr>
          <w:color w:val="000000" w:themeColor="text1"/>
        </w:rPr>
        <w:t>nalyse</w:t>
      </w:r>
      <w:proofErr w:type="gramEnd"/>
      <w:r w:rsidR="0038039F" w:rsidRPr="0038039F">
        <w:rPr>
          <w:color w:val="000000" w:themeColor="text1"/>
        </w:rPr>
        <w:t xml:space="preserve"> des résultats en fin de journée</w:t>
      </w:r>
      <w:r>
        <w:rPr>
          <w:color w:val="000000" w:themeColor="text1"/>
        </w:rPr>
        <w:t>.</w:t>
      </w:r>
    </w:p>
    <w:p w:rsidR="0038039F" w:rsidRDefault="0038039F" w:rsidP="008617C5">
      <w:pPr>
        <w:jc w:val="both"/>
      </w:pPr>
      <w:r>
        <w:t>Certaines tâches en attente peuvent également être déléguées :</w:t>
      </w:r>
    </w:p>
    <w:p w:rsidR="0038039F" w:rsidRPr="0038039F" w:rsidRDefault="008617C5" w:rsidP="001D76CB">
      <w:pPr>
        <w:pStyle w:val="Paragraphedeliste"/>
        <w:numPr>
          <w:ilvl w:val="0"/>
          <w:numId w:val="17"/>
        </w:numPr>
        <w:spacing w:after="0" w:line="240" w:lineRule="auto"/>
        <w:rPr>
          <w:color w:val="000000" w:themeColor="text1"/>
        </w:rPr>
      </w:pPr>
      <w:proofErr w:type="gramStart"/>
      <w:r>
        <w:rPr>
          <w:color w:val="000000" w:themeColor="text1"/>
        </w:rPr>
        <w:t>g</w:t>
      </w:r>
      <w:r w:rsidR="0038039F" w:rsidRPr="0038039F">
        <w:rPr>
          <w:color w:val="000000" w:themeColor="text1"/>
        </w:rPr>
        <w:t>estion</w:t>
      </w:r>
      <w:proofErr w:type="gramEnd"/>
      <w:r w:rsidR="0038039F" w:rsidRPr="0038039F">
        <w:rPr>
          <w:color w:val="000000" w:themeColor="text1"/>
        </w:rPr>
        <w:t xml:space="preserve"> des stocks</w:t>
      </w:r>
      <w:r>
        <w:rPr>
          <w:color w:val="000000" w:themeColor="text1"/>
        </w:rPr>
        <w:t> ;</w:t>
      </w:r>
    </w:p>
    <w:p w:rsidR="0038039F" w:rsidRPr="0038039F" w:rsidRDefault="008617C5" w:rsidP="001D76CB">
      <w:pPr>
        <w:pStyle w:val="Paragraphedeliste"/>
        <w:numPr>
          <w:ilvl w:val="0"/>
          <w:numId w:val="17"/>
        </w:numPr>
        <w:spacing w:after="0" w:line="240" w:lineRule="auto"/>
        <w:rPr>
          <w:color w:val="000000" w:themeColor="text1"/>
        </w:rPr>
      </w:pPr>
      <w:proofErr w:type="gramStart"/>
      <w:r>
        <w:rPr>
          <w:color w:val="000000" w:themeColor="text1"/>
        </w:rPr>
        <w:t>p</w:t>
      </w:r>
      <w:r w:rsidR="0038039F" w:rsidRPr="0038039F">
        <w:rPr>
          <w:color w:val="000000" w:themeColor="text1"/>
        </w:rPr>
        <w:t>réparation</w:t>
      </w:r>
      <w:proofErr w:type="gramEnd"/>
      <w:r w:rsidR="0038039F" w:rsidRPr="0038039F">
        <w:rPr>
          <w:color w:val="000000" w:themeColor="text1"/>
        </w:rPr>
        <w:t xml:space="preserve"> des plannings de l’équipe de vente pour le mois prochain</w:t>
      </w:r>
      <w:r>
        <w:rPr>
          <w:color w:val="000000" w:themeColor="text1"/>
        </w:rPr>
        <w:t> ;</w:t>
      </w:r>
    </w:p>
    <w:p w:rsidR="0038039F" w:rsidRPr="0038039F" w:rsidRDefault="008617C5" w:rsidP="001D76CB">
      <w:pPr>
        <w:pStyle w:val="Paragraphedeliste"/>
        <w:numPr>
          <w:ilvl w:val="0"/>
          <w:numId w:val="17"/>
        </w:numPr>
        <w:spacing w:after="0" w:line="240" w:lineRule="auto"/>
        <w:rPr>
          <w:color w:val="000000" w:themeColor="text1"/>
        </w:rPr>
      </w:pPr>
      <w:proofErr w:type="gramStart"/>
      <w:r>
        <w:rPr>
          <w:color w:val="000000" w:themeColor="text1"/>
        </w:rPr>
        <w:t>é</w:t>
      </w:r>
      <w:r w:rsidR="0038039F" w:rsidRPr="0038039F">
        <w:rPr>
          <w:color w:val="000000" w:themeColor="text1"/>
        </w:rPr>
        <w:t>tude</w:t>
      </w:r>
      <w:proofErr w:type="gramEnd"/>
      <w:r w:rsidR="0038039F" w:rsidRPr="0038039F">
        <w:rPr>
          <w:color w:val="000000" w:themeColor="text1"/>
        </w:rPr>
        <w:t xml:space="preserve"> statistique des données du SAV</w:t>
      </w:r>
      <w:r>
        <w:rPr>
          <w:color w:val="000000" w:themeColor="text1"/>
        </w:rPr>
        <w:t> ;</w:t>
      </w:r>
    </w:p>
    <w:p w:rsidR="0038039F" w:rsidRPr="0038039F" w:rsidRDefault="008617C5" w:rsidP="001D76CB">
      <w:pPr>
        <w:pStyle w:val="Paragraphedeliste"/>
        <w:numPr>
          <w:ilvl w:val="0"/>
          <w:numId w:val="17"/>
        </w:numPr>
        <w:spacing w:after="0" w:line="240" w:lineRule="auto"/>
        <w:rPr>
          <w:color w:val="000000" w:themeColor="text1"/>
        </w:rPr>
      </w:pPr>
      <w:proofErr w:type="gramStart"/>
      <w:r>
        <w:rPr>
          <w:color w:val="000000" w:themeColor="text1"/>
        </w:rPr>
        <w:t>a</w:t>
      </w:r>
      <w:r w:rsidR="0038039F" w:rsidRPr="0038039F">
        <w:rPr>
          <w:color w:val="000000" w:themeColor="text1"/>
        </w:rPr>
        <w:t>nalyse</w:t>
      </w:r>
      <w:proofErr w:type="gramEnd"/>
      <w:r w:rsidR="0038039F" w:rsidRPr="0038039F">
        <w:rPr>
          <w:color w:val="000000" w:themeColor="text1"/>
        </w:rPr>
        <w:t xml:space="preserve"> des résultats de la visite du dernier client mystère</w:t>
      </w:r>
      <w:r>
        <w:rPr>
          <w:color w:val="000000" w:themeColor="text1"/>
        </w:rPr>
        <w:t> ;</w:t>
      </w:r>
    </w:p>
    <w:p w:rsidR="0038039F" w:rsidRDefault="008617C5" w:rsidP="001D76CB">
      <w:pPr>
        <w:pStyle w:val="Paragraphedeliste"/>
        <w:numPr>
          <w:ilvl w:val="0"/>
          <w:numId w:val="17"/>
        </w:numPr>
        <w:spacing w:after="0" w:line="240" w:lineRule="auto"/>
      </w:pPr>
      <w:proofErr w:type="gramStart"/>
      <w:r>
        <w:rPr>
          <w:color w:val="000000" w:themeColor="text1"/>
        </w:rPr>
        <w:t>c</w:t>
      </w:r>
      <w:r w:rsidR="0038039F" w:rsidRPr="0038039F">
        <w:rPr>
          <w:color w:val="000000" w:themeColor="text1"/>
        </w:rPr>
        <w:t>oaching</w:t>
      </w:r>
      <w:proofErr w:type="gramEnd"/>
      <w:r w:rsidR="0038039F" w:rsidRPr="0038039F">
        <w:rPr>
          <w:color w:val="000000" w:themeColor="text1"/>
        </w:rPr>
        <w:t xml:space="preserve"> d’Evelyne</w:t>
      </w:r>
      <w:r>
        <w:rPr>
          <w:color w:val="000000" w:themeColor="text1"/>
        </w:rPr>
        <w:t>.</w:t>
      </w:r>
    </w:p>
    <w:p w:rsidR="0038039F" w:rsidRPr="00AA6942" w:rsidRDefault="005C6D3A" w:rsidP="00AA6942">
      <w:pPr>
        <w:pStyle w:val="06Questionenonce"/>
        <w:spacing w:after="240"/>
        <w:rPr>
          <w:rFonts w:ascii="Times New Roman" w:eastAsiaTheme="minorHAnsi" w:hAnsi="Times New Roman" w:cs="Times New Roman"/>
          <w:sz w:val="24"/>
          <w:lang w:eastAsia="en-US"/>
        </w:rPr>
      </w:pPr>
      <w:r w:rsidRPr="00AA6942">
        <w:rPr>
          <w:rFonts w:ascii="Times New Roman" w:eastAsiaTheme="minorHAnsi" w:hAnsi="Times New Roman" w:cs="Times New Roman"/>
          <w:sz w:val="24"/>
          <w:lang w:eastAsia="en-US"/>
        </w:rPr>
        <w:t>3. Choisissez le collaborateur le plus apte à assumer cette délégation.</w:t>
      </w:r>
    </w:p>
    <w:p w:rsidR="0038039F" w:rsidRDefault="0038039F" w:rsidP="00420F90">
      <w:pPr>
        <w:jc w:val="both"/>
      </w:pPr>
      <w:r>
        <w:t>Deux personnes ont le profil pour recevoir la délégation : Henri et Samy.</w:t>
      </w:r>
    </w:p>
    <w:p w:rsidR="0038039F" w:rsidRDefault="0038039F" w:rsidP="00420F90">
      <w:pPr>
        <w:jc w:val="both"/>
      </w:pPr>
      <w:r>
        <w:t>Ils sont autonomes et ont de l’expérience. La délégation ne s’impose pas, il convient donc de solliciter les collaborateurs et de voir lequel est intéressé. Vous pouvez également envisager de répartir la délégation entre les deux collaborateurs afin de ne frustrer personne si les deux sont volontaires.</w:t>
      </w:r>
    </w:p>
    <w:p w:rsidR="0038039F" w:rsidRPr="00AA6942" w:rsidRDefault="005C6D3A" w:rsidP="00AA6942">
      <w:pPr>
        <w:pStyle w:val="06Questionenonce"/>
        <w:spacing w:after="240"/>
        <w:rPr>
          <w:rFonts w:ascii="Times New Roman" w:eastAsiaTheme="minorHAnsi" w:hAnsi="Times New Roman" w:cs="Times New Roman"/>
          <w:sz w:val="24"/>
          <w:lang w:eastAsia="en-US"/>
        </w:rPr>
      </w:pPr>
      <w:r w:rsidRPr="00AA6942">
        <w:rPr>
          <w:rFonts w:ascii="Times New Roman" w:eastAsiaTheme="minorHAnsi" w:hAnsi="Times New Roman" w:cs="Times New Roman"/>
          <w:sz w:val="24"/>
          <w:lang w:eastAsia="en-US"/>
        </w:rPr>
        <w:t>4. Préparez les arguments que vous allez utiliser pour convaincre le collaborateur choisi d’accepter votre proposition.</w:t>
      </w:r>
    </w:p>
    <w:p w:rsidR="0038039F" w:rsidRDefault="0038039F" w:rsidP="004C5F1B">
      <w:pPr>
        <w:pStyle w:val="Paragraphedeliste"/>
        <w:numPr>
          <w:ilvl w:val="0"/>
          <w:numId w:val="18"/>
        </w:numPr>
        <w:spacing w:after="0" w:line="240" w:lineRule="auto"/>
        <w:jc w:val="both"/>
      </w:pPr>
      <w:r>
        <w:t>Je te fais confiance : tu disposes des qualités et des savoir-faire nécessaires à l’accomplissement de ces tâches.</w:t>
      </w:r>
    </w:p>
    <w:p w:rsidR="0038039F" w:rsidRDefault="0038039F" w:rsidP="004C5F1B">
      <w:pPr>
        <w:pStyle w:val="Paragraphedeliste"/>
        <w:numPr>
          <w:ilvl w:val="0"/>
          <w:numId w:val="18"/>
        </w:numPr>
        <w:spacing w:after="0" w:line="240" w:lineRule="auto"/>
        <w:jc w:val="both"/>
      </w:pPr>
      <w:r>
        <w:t>Ton expérience te donne la légitimité auprès des autres membres de l’équipe pour accomplir ce travail</w:t>
      </w:r>
      <w:r w:rsidR="004C5F1B">
        <w:t>.</w:t>
      </w:r>
    </w:p>
    <w:p w:rsidR="0038039F" w:rsidRDefault="0038039F" w:rsidP="004C5F1B">
      <w:pPr>
        <w:pStyle w:val="Paragraphedeliste"/>
        <w:numPr>
          <w:ilvl w:val="0"/>
          <w:numId w:val="18"/>
        </w:numPr>
        <w:spacing w:after="0" w:line="240" w:lineRule="auto"/>
        <w:jc w:val="both"/>
      </w:pPr>
      <w:r>
        <w:t>Tu seras responsable du bon accomplissement de ces tâches, mais je serai là pour t’épauler et te guider.</w:t>
      </w:r>
    </w:p>
    <w:p w:rsidR="0038039F" w:rsidRDefault="0038039F" w:rsidP="004C5F1B">
      <w:pPr>
        <w:pStyle w:val="Paragraphedeliste"/>
        <w:numPr>
          <w:ilvl w:val="0"/>
          <w:numId w:val="18"/>
        </w:numPr>
        <w:spacing w:after="0" w:line="240" w:lineRule="auto"/>
        <w:jc w:val="both"/>
      </w:pPr>
      <w:r>
        <w:t>Je te libère du temps pour effectuer ces nouvelles tâches, afin de te permettre de rester serein.</w:t>
      </w:r>
    </w:p>
    <w:p w:rsidR="001D76CB" w:rsidRDefault="0038039F" w:rsidP="004C5F1B">
      <w:pPr>
        <w:pStyle w:val="Paragraphedeliste"/>
        <w:numPr>
          <w:ilvl w:val="0"/>
          <w:numId w:val="18"/>
        </w:numPr>
        <w:spacing w:after="0" w:line="240" w:lineRule="auto"/>
        <w:jc w:val="both"/>
      </w:pPr>
      <w:r>
        <w:t>Cette délégation va te permettre d’acquérir de nouvelles compétences que tu pourras revendiquer lorsque tu voudras évoluer vers un poste d’encadrement.</w:t>
      </w:r>
    </w:p>
    <w:p w:rsidR="001D76CB" w:rsidRPr="00CF4589" w:rsidRDefault="001D76CB" w:rsidP="00CF4589">
      <w:pPr>
        <w:pStyle w:val="GuidePedagogiqueTitre5Missionsnumros"/>
        <w:rPr>
          <w:rFonts w:ascii="Times New Roman" w:hAnsi="Times New Roman" w:cs="Times New Roman"/>
          <w:b/>
          <w:color w:val="7030A0"/>
        </w:rPr>
      </w:pPr>
      <w:r w:rsidRPr="00CF4589">
        <w:rPr>
          <w:rFonts w:ascii="Times New Roman" w:hAnsi="Times New Roman" w:cs="Times New Roman"/>
          <w:b/>
          <w:color w:val="7030A0"/>
        </w:rPr>
        <w:lastRenderedPageBreak/>
        <w:t>E</w:t>
      </w:r>
      <w:r w:rsidR="00200119" w:rsidRPr="00CF4589">
        <w:rPr>
          <w:rFonts w:ascii="Times New Roman" w:hAnsi="Times New Roman" w:cs="Times New Roman"/>
          <w:b/>
          <w:color w:val="7030A0"/>
        </w:rPr>
        <w:t>xercice</w:t>
      </w:r>
      <w:r w:rsidRPr="00CF4589">
        <w:rPr>
          <w:rFonts w:ascii="Times New Roman" w:hAnsi="Times New Roman" w:cs="Times New Roman"/>
          <w:b/>
          <w:color w:val="7030A0"/>
        </w:rPr>
        <w:t xml:space="preserve"> </w:t>
      </w:r>
      <w:r w:rsidR="006C4DCB" w:rsidRPr="00CF4589">
        <w:rPr>
          <w:rFonts w:ascii="Times New Roman" w:hAnsi="Times New Roman" w:cs="Times New Roman"/>
          <w:b/>
          <w:color w:val="7030A0"/>
        </w:rPr>
        <w:t>3</w:t>
      </w:r>
    </w:p>
    <w:p w:rsidR="005C6D3A" w:rsidRPr="00AA6942" w:rsidRDefault="005C6D3A" w:rsidP="00AA6942">
      <w:pPr>
        <w:pStyle w:val="06Questionenonce"/>
        <w:spacing w:after="240"/>
        <w:rPr>
          <w:rFonts w:ascii="Times New Roman" w:eastAsiaTheme="minorHAnsi" w:hAnsi="Times New Roman" w:cs="Times New Roman"/>
          <w:sz w:val="24"/>
          <w:lang w:eastAsia="en-US"/>
        </w:rPr>
      </w:pPr>
      <w:r w:rsidRPr="00AA6942">
        <w:rPr>
          <w:rFonts w:ascii="Times New Roman" w:eastAsiaTheme="minorHAnsi" w:hAnsi="Times New Roman" w:cs="Times New Roman"/>
          <w:sz w:val="24"/>
          <w:lang w:eastAsia="en-US"/>
        </w:rPr>
        <w:t xml:space="preserve">1. </w:t>
      </w:r>
      <w:r w:rsidR="00B55B0C" w:rsidRPr="00AA6942">
        <w:rPr>
          <w:rFonts w:ascii="Times New Roman" w:eastAsiaTheme="minorHAnsi" w:hAnsi="Times New Roman" w:cs="Times New Roman"/>
          <w:sz w:val="24"/>
          <w:lang w:eastAsia="en-US"/>
        </w:rPr>
        <w:t>Comparez à l’aide d’un graphique polaire le niveau de maîtrise des compétences de Lucas avec le niveau moyen de l’ensemble de l’équipe.</w:t>
      </w:r>
    </w:p>
    <w:p w:rsidR="001D76CB" w:rsidRPr="00CB1B54" w:rsidRDefault="001D76CB" w:rsidP="00200119">
      <w:pPr>
        <w:rPr>
          <w:b/>
        </w:rPr>
      </w:pPr>
      <w:r w:rsidRPr="00CB1B54">
        <w:rPr>
          <w:b/>
        </w:rPr>
        <w:t>Calcul de la note moyenne de l’ensemble de l’équipe (Lucas inclus)</w:t>
      </w:r>
    </w:p>
    <w:tbl>
      <w:tblPr>
        <w:tblW w:w="9100" w:type="dxa"/>
        <w:tblCellMar>
          <w:left w:w="70" w:type="dxa"/>
          <w:right w:w="70" w:type="dxa"/>
        </w:tblCellMar>
        <w:tblLook w:val="04A0" w:firstRow="1" w:lastRow="0" w:firstColumn="1" w:lastColumn="0" w:noHBand="0" w:noVBand="1"/>
      </w:tblPr>
      <w:tblGrid>
        <w:gridCol w:w="1583"/>
        <w:gridCol w:w="1267"/>
        <w:gridCol w:w="1280"/>
        <w:gridCol w:w="1257"/>
        <w:gridCol w:w="1277"/>
        <w:gridCol w:w="1264"/>
        <w:gridCol w:w="1281"/>
      </w:tblGrid>
      <w:tr w:rsidR="001D76CB" w:rsidRPr="00D73894" w:rsidTr="00B2447F">
        <w:trPr>
          <w:trHeight w:val="360"/>
        </w:trPr>
        <w:tc>
          <w:tcPr>
            <w:tcW w:w="1474" w:type="dxa"/>
            <w:tcBorders>
              <w:bottom w:val="single" w:sz="4" w:space="0" w:color="auto"/>
              <w:right w:val="single" w:sz="4" w:space="0" w:color="auto"/>
            </w:tcBorders>
            <w:shd w:val="clear" w:color="auto" w:fill="auto"/>
            <w:vAlign w:val="center"/>
            <w:hideMark/>
          </w:tcPr>
          <w:p w:rsidR="001D76CB" w:rsidRPr="00D73894" w:rsidRDefault="001D76CB" w:rsidP="001D76CB">
            <w:pPr>
              <w:rPr>
                <w:color w:val="000000"/>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D76CB" w:rsidRPr="00D73894" w:rsidRDefault="001D76CB" w:rsidP="001D76CB">
            <w:pPr>
              <w:jc w:val="center"/>
              <w:rPr>
                <w:b/>
                <w:color w:val="000000"/>
                <w:sz w:val="22"/>
                <w:szCs w:val="22"/>
              </w:rPr>
            </w:pPr>
            <w:r w:rsidRPr="00D73894">
              <w:rPr>
                <w:b/>
                <w:color w:val="000000"/>
                <w:sz w:val="22"/>
                <w:szCs w:val="22"/>
              </w:rPr>
              <w:t>Solène</w:t>
            </w:r>
          </w:p>
        </w:tc>
        <w:tc>
          <w:tcPr>
            <w:tcW w:w="12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D76CB" w:rsidRPr="00D73894" w:rsidRDefault="001D76CB" w:rsidP="001D76CB">
            <w:pPr>
              <w:jc w:val="center"/>
              <w:rPr>
                <w:b/>
                <w:color w:val="000000"/>
                <w:sz w:val="22"/>
                <w:szCs w:val="22"/>
              </w:rPr>
            </w:pPr>
            <w:r w:rsidRPr="00D73894">
              <w:rPr>
                <w:b/>
                <w:color w:val="000000"/>
                <w:sz w:val="22"/>
                <w:szCs w:val="22"/>
              </w:rPr>
              <w:t>Maxence</w:t>
            </w:r>
          </w:p>
        </w:tc>
        <w:tc>
          <w:tcPr>
            <w:tcW w:w="125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D76CB" w:rsidRPr="00D73894" w:rsidRDefault="001D76CB" w:rsidP="001D76CB">
            <w:pPr>
              <w:jc w:val="center"/>
              <w:rPr>
                <w:b/>
                <w:color w:val="000000"/>
                <w:sz w:val="22"/>
                <w:szCs w:val="22"/>
              </w:rPr>
            </w:pPr>
            <w:r w:rsidRPr="00D73894">
              <w:rPr>
                <w:b/>
                <w:color w:val="000000"/>
                <w:sz w:val="22"/>
                <w:szCs w:val="22"/>
              </w:rPr>
              <w:t>Joey</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D76CB" w:rsidRPr="00D73894" w:rsidRDefault="001D76CB" w:rsidP="001D76CB">
            <w:pPr>
              <w:jc w:val="center"/>
              <w:rPr>
                <w:b/>
                <w:color w:val="000000"/>
                <w:sz w:val="22"/>
                <w:szCs w:val="22"/>
              </w:rPr>
            </w:pPr>
            <w:r w:rsidRPr="00D73894">
              <w:rPr>
                <w:b/>
                <w:color w:val="000000"/>
                <w:sz w:val="22"/>
                <w:szCs w:val="22"/>
              </w:rPr>
              <w:t>Koumba</w:t>
            </w:r>
          </w:p>
        </w:tc>
        <w:tc>
          <w:tcPr>
            <w:tcW w:w="126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D76CB" w:rsidRPr="00D73894" w:rsidRDefault="001D76CB" w:rsidP="001D76CB">
            <w:pPr>
              <w:jc w:val="center"/>
              <w:rPr>
                <w:b/>
                <w:color w:val="000000"/>
                <w:sz w:val="22"/>
                <w:szCs w:val="22"/>
              </w:rPr>
            </w:pPr>
            <w:r w:rsidRPr="00D73894">
              <w:rPr>
                <w:b/>
                <w:color w:val="000000"/>
                <w:sz w:val="22"/>
                <w:szCs w:val="22"/>
              </w:rPr>
              <w:t>Lucas</w:t>
            </w:r>
          </w:p>
        </w:tc>
        <w:tc>
          <w:tcPr>
            <w:tcW w:w="128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D76CB" w:rsidRPr="00D73894" w:rsidRDefault="001D76CB" w:rsidP="001D76CB">
            <w:pPr>
              <w:jc w:val="center"/>
              <w:rPr>
                <w:b/>
                <w:color w:val="000000"/>
                <w:sz w:val="22"/>
                <w:szCs w:val="22"/>
              </w:rPr>
            </w:pPr>
            <w:r w:rsidRPr="00D73894">
              <w:rPr>
                <w:b/>
                <w:color w:val="000000"/>
                <w:sz w:val="22"/>
                <w:szCs w:val="22"/>
              </w:rPr>
              <w:t>Moyenne</w:t>
            </w:r>
          </w:p>
        </w:tc>
      </w:tr>
      <w:tr w:rsidR="001D76CB" w:rsidRPr="00D73894" w:rsidTr="00B2447F">
        <w:trPr>
          <w:trHeight w:val="360"/>
        </w:trPr>
        <w:tc>
          <w:tcPr>
            <w:tcW w:w="14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D76CB" w:rsidRPr="00D73894" w:rsidRDefault="001D76CB" w:rsidP="001D76CB">
            <w:pPr>
              <w:rPr>
                <w:b/>
                <w:color w:val="000000"/>
                <w:sz w:val="22"/>
                <w:szCs w:val="22"/>
              </w:rPr>
            </w:pPr>
            <w:r w:rsidRPr="00D73894">
              <w:rPr>
                <w:b/>
                <w:color w:val="000000"/>
                <w:sz w:val="22"/>
                <w:szCs w:val="22"/>
              </w:rPr>
              <w:t>Accueil</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2</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3</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6CB" w:rsidRPr="00D73894" w:rsidRDefault="001D76CB" w:rsidP="001D76CB">
            <w:pPr>
              <w:jc w:val="center"/>
              <w:rPr>
                <w:color w:val="000000"/>
                <w:sz w:val="22"/>
                <w:szCs w:val="22"/>
              </w:rPr>
            </w:pPr>
            <w:r w:rsidRPr="00D73894">
              <w:rPr>
                <w:color w:val="000000"/>
                <w:sz w:val="22"/>
                <w:szCs w:val="22"/>
              </w:rPr>
              <w:t>2,8</w:t>
            </w:r>
          </w:p>
        </w:tc>
      </w:tr>
      <w:tr w:rsidR="001D76CB" w:rsidRPr="00D73894" w:rsidTr="00B2447F">
        <w:trPr>
          <w:trHeight w:val="700"/>
        </w:trPr>
        <w:tc>
          <w:tcPr>
            <w:tcW w:w="14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D76CB" w:rsidRPr="00D73894" w:rsidRDefault="001D76CB" w:rsidP="001D76CB">
            <w:pPr>
              <w:rPr>
                <w:b/>
                <w:color w:val="000000"/>
                <w:sz w:val="22"/>
                <w:szCs w:val="22"/>
              </w:rPr>
            </w:pPr>
            <w:r w:rsidRPr="00D73894">
              <w:rPr>
                <w:b/>
                <w:color w:val="000000"/>
                <w:sz w:val="22"/>
                <w:szCs w:val="22"/>
              </w:rPr>
              <w:t>Recherche des besoins</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4</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sz w:val="22"/>
                <w:szCs w:val="22"/>
              </w:rPr>
              <w:t>1</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6CB" w:rsidRPr="00D73894" w:rsidRDefault="001D76CB" w:rsidP="001D76CB">
            <w:pPr>
              <w:jc w:val="center"/>
              <w:rPr>
                <w:color w:val="000000"/>
                <w:sz w:val="22"/>
                <w:szCs w:val="22"/>
              </w:rPr>
            </w:pPr>
            <w:r w:rsidRPr="00D73894">
              <w:rPr>
                <w:color w:val="000000"/>
                <w:sz w:val="22"/>
                <w:szCs w:val="22"/>
              </w:rPr>
              <w:t>2,8</w:t>
            </w:r>
          </w:p>
        </w:tc>
      </w:tr>
      <w:tr w:rsidR="001D76CB" w:rsidRPr="00D73894" w:rsidTr="00B2447F">
        <w:trPr>
          <w:trHeight w:val="700"/>
        </w:trPr>
        <w:tc>
          <w:tcPr>
            <w:tcW w:w="14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D76CB" w:rsidRPr="00D73894" w:rsidRDefault="001D76CB" w:rsidP="001D76CB">
            <w:pPr>
              <w:rPr>
                <w:b/>
                <w:color w:val="000000"/>
                <w:sz w:val="22"/>
                <w:szCs w:val="22"/>
              </w:rPr>
            </w:pPr>
            <w:r w:rsidRPr="00D73894">
              <w:rPr>
                <w:b/>
                <w:color w:val="000000"/>
                <w:sz w:val="22"/>
                <w:szCs w:val="22"/>
              </w:rPr>
              <w:t>Argumentation</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4</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2</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6CB" w:rsidRPr="00D73894" w:rsidRDefault="001D76CB" w:rsidP="001D76CB">
            <w:pPr>
              <w:jc w:val="center"/>
              <w:rPr>
                <w:color w:val="000000"/>
                <w:sz w:val="22"/>
                <w:szCs w:val="22"/>
              </w:rPr>
            </w:pPr>
            <w:r w:rsidRPr="00D73894">
              <w:rPr>
                <w:color w:val="000000"/>
                <w:sz w:val="22"/>
                <w:szCs w:val="22"/>
              </w:rPr>
              <w:t>3</w:t>
            </w:r>
          </w:p>
        </w:tc>
      </w:tr>
      <w:tr w:rsidR="001D76CB" w:rsidRPr="00D73894" w:rsidTr="00B2447F">
        <w:trPr>
          <w:trHeight w:val="1040"/>
        </w:trPr>
        <w:tc>
          <w:tcPr>
            <w:tcW w:w="14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D76CB" w:rsidRPr="00D73894" w:rsidRDefault="001D76CB" w:rsidP="001D76CB">
            <w:pPr>
              <w:rPr>
                <w:b/>
                <w:color w:val="000000"/>
                <w:sz w:val="22"/>
                <w:szCs w:val="22"/>
              </w:rPr>
            </w:pPr>
            <w:r w:rsidRPr="00D73894">
              <w:rPr>
                <w:b/>
                <w:color w:val="000000"/>
                <w:sz w:val="22"/>
                <w:szCs w:val="22"/>
              </w:rPr>
              <w:t>Traitement des objections</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3</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1</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6CB" w:rsidRPr="00D73894" w:rsidRDefault="001D76CB" w:rsidP="001D76CB">
            <w:pPr>
              <w:jc w:val="center"/>
              <w:rPr>
                <w:color w:val="000000"/>
                <w:sz w:val="22"/>
                <w:szCs w:val="22"/>
              </w:rPr>
            </w:pPr>
            <w:r w:rsidRPr="00D73894">
              <w:rPr>
                <w:color w:val="000000"/>
                <w:sz w:val="22"/>
                <w:szCs w:val="22"/>
              </w:rPr>
              <w:t>2,4</w:t>
            </w:r>
          </w:p>
        </w:tc>
      </w:tr>
      <w:tr w:rsidR="001D76CB" w:rsidRPr="00D73894" w:rsidTr="00B2447F">
        <w:trPr>
          <w:trHeight w:val="1040"/>
        </w:trPr>
        <w:tc>
          <w:tcPr>
            <w:tcW w:w="14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D76CB" w:rsidRPr="00D73894" w:rsidRDefault="001D76CB" w:rsidP="001D76CB">
            <w:pPr>
              <w:rPr>
                <w:b/>
                <w:color w:val="000000"/>
                <w:sz w:val="22"/>
                <w:szCs w:val="22"/>
              </w:rPr>
            </w:pPr>
            <w:r w:rsidRPr="00D73894">
              <w:rPr>
                <w:b/>
                <w:color w:val="000000"/>
                <w:sz w:val="22"/>
                <w:szCs w:val="22"/>
              </w:rPr>
              <w:t>Vente additionnelle</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3</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2</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6CB" w:rsidRPr="00D73894" w:rsidRDefault="001D76CB" w:rsidP="001D76CB">
            <w:pPr>
              <w:jc w:val="center"/>
              <w:rPr>
                <w:color w:val="000000"/>
                <w:sz w:val="22"/>
                <w:szCs w:val="22"/>
              </w:rPr>
            </w:pPr>
            <w:r w:rsidRPr="00D73894">
              <w:rPr>
                <w:color w:val="000000"/>
                <w:sz w:val="22"/>
                <w:szCs w:val="22"/>
              </w:rPr>
              <w:t>2,8</w:t>
            </w:r>
          </w:p>
        </w:tc>
      </w:tr>
      <w:tr w:rsidR="001D76CB" w:rsidRPr="00D73894" w:rsidTr="00B2447F">
        <w:trPr>
          <w:trHeight w:val="700"/>
        </w:trPr>
        <w:tc>
          <w:tcPr>
            <w:tcW w:w="14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D76CB" w:rsidRPr="00D73894" w:rsidRDefault="001D76CB" w:rsidP="001D76CB">
            <w:pPr>
              <w:rPr>
                <w:b/>
                <w:color w:val="000000"/>
                <w:sz w:val="22"/>
                <w:szCs w:val="22"/>
              </w:rPr>
            </w:pPr>
            <w:r w:rsidRPr="00D73894">
              <w:rPr>
                <w:b/>
                <w:color w:val="000000"/>
                <w:sz w:val="22"/>
                <w:szCs w:val="22"/>
              </w:rPr>
              <w:t>Conclusion de la vente</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3</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2</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6CB" w:rsidRPr="00D73894" w:rsidRDefault="001D76CB" w:rsidP="001D76CB">
            <w:pPr>
              <w:jc w:val="center"/>
              <w:rPr>
                <w:color w:val="000000"/>
                <w:sz w:val="22"/>
                <w:szCs w:val="22"/>
              </w:rPr>
            </w:pPr>
            <w:r w:rsidRPr="00D73894">
              <w:rPr>
                <w:color w:val="000000"/>
                <w:sz w:val="22"/>
                <w:szCs w:val="22"/>
              </w:rPr>
              <w:t>3</w:t>
            </w:r>
          </w:p>
        </w:tc>
      </w:tr>
      <w:tr w:rsidR="001D76CB" w:rsidRPr="00D73894" w:rsidTr="00B2447F">
        <w:trPr>
          <w:trHeight w:val="1040"/>
        </w:trPr>
        <w:tc>
          <w:tcPr>
            <w:tcW w:w="14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D76CB" w:rsidRPr="00D73894" w:rsidRDefault="001D76CB" w:rsidP="001D76CB">
            <w:pPr>
              <w:rPr>
                <w:b/>
                <w:color w:val="000000"/>
                <w:sz w:val="22"/>
                <w:szCs w:val="22"/>
              </w:rPr>
            </w:pPr>
            <w:r w:rsidRPr="00D73894">
              <w:rPr>
                <w:b/>
                <w:color w:val="000000"/>
                <w:sz w:val="22"/>
                <w:szCs w:val="22"/>
              </w:rPr>
              <w:t>Placement de la carte de fidélité</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4</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1</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6CB" w:rsidRPr="00D73894" w:rsidRDefault="001D76CB" w:rsidP="001D76CB">
            <w:pPr>
              <w:jc w:val="center"/>
              <w:rPr>
                <w:color w:val="000000"/>
                <w:sz w:val="22"/>
                <w:szCs w:val="22"/>
              </w:rPr>
            </w:pPr>
            <w:r w:rsidRPr="00D73894">
              <w:rPr>
                <w:color w:val="000000"/>
                <w:sz w:val="22"/>
                <w:szCs w:val="22"/>
              </w:rPr>
              <w:t>2,6</w:t>
            </w:r>
          </w:p>
        </w:tc>
      </w:tr>
      <w:tr w:rsidR="001D76CB" w:rsidRPr="00D73894" w:rsidTr="00B2447F">
        <w:trPr>
          <w:trHeight w:val="700"/>
        </w:trPr>
        <w:tc>
          <w:tcPr>
            <w:tcW w:w="14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D76CB" w:rsidRPr="00D73894" w:rsidRDefault="001D76CB" w:rsidP="001D76CB">
            <w:pPr>
              <w:rPr>
                <w:b/>
                <w:color w:val="000000"/>
                <w:sz w:val="22"/>
                <w:szCs w:val="22"/>
              </w:rPr>
            </w:pPr>
            <w:r w:rsidRPr="00D73894">
              <w:rPr>
                <w:b/>
                <w:color w:val="000000"/>
                <w:sz w:val="22"/>
                <w:szCs w:val="22"/>
              </w:rPr>
              <w:t>Prise de congé</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4</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6CB" w:rsidRPr="00D73894" w:rsidRDefault="001D76CB" w:rsidP="001D76CB">
            <w:pPr>
              <w:jc w:val="center"/>
              <w:rPr>
                <w:color w:val="000000"/>
                <w:sz w:val="22"/>
                <w:szCs w:val="22"/>
              </w:rPr>
            </w:pPr>
            <w:r w:rsidRPr="00D73894">
              <w:rPr>
                <w:color w:val="000000"/>
                <w:sz w:val="22"/>
                <w:szCs w:val="22"/>
              </w:rPr>
              <w:t>2</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6CB" w:rsidRPr="00D73894" w:rsidRDefault="001D76CB" w:rsidP="001D76CB">
            <w:pPr>
              <w:jc w:val="center"/>
              <w:rPr>
                <w:color w:val="000000"/>
                <w:sz w:val="22"/>
                <w:szCs w:val="22"/>
              </w:rPr>
            </w:pPr>
            <w:r w:rsidRPr="00D73894">
              <w:rPr>
                <w:color w:val="000000"/>
                <w:sz w:val="22"/>
                <w:szCs w:val="22"/>
              </w:rPr>
              <w:t>3</w:t>
            </w:r>
          </w:p>
        </w:tc>
      </w:tr>
      <w:tr w:rsidR="001D76CB" w:rsidRPr="00D73894" w:rsidTr="00B2447F">
        <w:trPr>
          <w:trHeight w:val="340"/>
        </w:trPr>
        <w:tc>
          <w:tcPr>
            <w:tcW w:w="14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D76CB" w:rsidRPr="00D73894" w:rsidRDefault="001D76CB" w:rsidP="001D76CB">
            <w:pPr>
              <w:rPr>
                <w:b/>
                <w:color w:val="000000"/>
                <w:sz w:val="22"/>
                <w:szCs w:val="22"/>
              </w:rPr>
            </w:pPr>
            <w:r w:rsidRPr="00D73894">
              <w:rPr>
                <w:b/>
                <w:color w:val="000000"/>
                <w:sz w:val="22"/>
                <w:szCs w:val="22"/>
              </w:rPr>
              <w:t>Moyenne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6CB" w:rsidRPr="00D73894" w:rsidRDefault="001D76CB" w:rsidP="001D76CB">
            <w:pPr>
              <w:jc w:val="center"/>
              <w:rPr>
                <w:color w:val="000000"/>
                <w:sz w:val="22"/>
                <w:szCs w:val="22"/>
              </w:rPr>
            </w:pPr>
            <w:r w:rsidRPr="00D73894">
              <w:rPr>
                <w:color w:val="000000"/>
                <w:sz w:val="22"/>
                <w:szCs w:val="22"/>
              </w:rPr>
              <w:t>2,875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6CB" w:rsidRPr="00D73894" w:rsidRDefault="001D76CB" w:rsidP="001D76CB">
            <w:pPr>
              <w:jc w:val="center"/>
              <w:rPr>
                <w:color w:val="000000"/>
                <w:sz w:val="22"/>
                <w:szCs w:val="22"/>
              </w:rPr>
            </w:pPr>
            <w:r w:rsidRPr="00D73894">
              <w:rPr>
                <w:color w:val="000000"/>
                <w:sz w:val="22"/>
                <w:szCs w:val="22"/>
              </w:rPr>
              <w:t>2,75</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6CB" w:rsidRPr="00D73894" w:rsidRDefault="001D76CB" w:rsidP="001D76CB">
            <w:pPr>
              <w:jc w:val="center"/>
              <w:rPr>
                <w:color w:val="000000"/>
                <w:sz w:val="22"/>
                <w:szCs w:val="22"/>
              </w:rPr>
            </w:pPr>
            <w:r w:rsidRPr="00D73894">
              <w:rPr>
                <w:color w:val="000000"/>
                <w:sz w:val="22"/>
                <w:szCs w:val="22"/>
              </w:rPr>
              <w:t>3,25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6CB" w:rsidRPr="00D73894" w:rsidRDefault="001D76CB" w:rsidP="001D76CB">
            <w:pPr>
              <w:jc w:val="center"/>
              <w:rPr>
                <w:color w:val="000000"/>
                <w:sz w:val="22"/>
                <w:szCs w:val="22"/>
              </w:rPr>
            </w:pPr>
            <w:r w:rsidRPr="00D73894">
              <w:rPr>
                <w:color w:val="000000"/>
                <w:sz w:val="22"/>
                <w:szCs w:val="22"/>
              </w:rPr>
              <w:t>3,375</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6CB" w:rsidRPr="00D73894" w:rsidRDefault="001D76CB" w:rsidP="001D76CB">
            <w:pPr>
              <w:jc w:val="center"/>
              <w:rPr>
                <w:color w:val="000000"/>
                <w:sz w:val="22"/>
                <w:szCs w:val="22"/>
              </w:rPr>
            </w:pPr>
            <w:r w:rsidRPr="00D73894">
              <w:rPr>
                <w:color w:val="000000"/>
                <w:sz w:val="22"/>
                <w:szCs w:val="22"/>
              </w:rPr>
              <w:t>1,75</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6CB" w:rsidRPr="00D73894" w:rsidRDefault="001D76CB" w:rsidP="001D76CB">
            <w:pPr>
              <w:jc w:val="center"/>
              <w:rPr>
                <w:color w:val="000000"/>
                <w:sz w:val="22"/>
                <w:szCs w:val="22"/>
              </w:rPr>
            </w:pPr>
            <w:r w:rsidRPr="00D73894">
              <w:rPr>
                <w:color w:val="000000"/>
                <w:sz w:val="22"/>
                <w:szCs w:val="22"/>
              </w:rPr>
              <w:t>2,8</w:t>
            </w:r>
          </w:p>
        </w:tc>
      </w:tr>
    </w:tbl>
    <w:p w:rsidR="001D76CB" w:rsidRPr="00CB1B54" w:rsidRDefault="001D76CB" w:rsidP="00200119">
      <w:pPr>
        <w:rPr>
          <w:b/>
        </w:rPr>
      </w:pPr>
      <w:r w:rsidRPr="00CB1B54">
        <w:rPr>
          <w:b/>
        </w:rPr>
        <w:t>Graphique</w:t>
      </w:r>
    </w:p>
    <w:p w:rsidR="001D76CB" w:rsidRDefault="001D76CB" w:rsidP="001D76CB">
      <w:pPr>
        <w:pStyle w:val="Paragraphedeliste"/>
        <w:spacing w:after="0" w:line="240" w:lineRule="auto"/>
        <w:ind w:left="360"/>
      </w:pPr>
      <w:r>
        <w:rPr>
          <w:noProof/>
        </w:rPr>
        <w:drawing>
          <wp:inline distT="0" distB="0" distL="0" distR="0" wp14:anchorId="4BDB5A0D" wp14:editId="391A7964">
            <wp:extent cx="6132235" cy="2474595"/>
            <wp:effectExtent l="0" t="0" r="14605" b="14605"/>
            <wp:docPr id="1" name="Graphique 1">
              <a:extLst xmlns:a="http://schemas.openxmlformats.org/drawingml/2006/main">
                <a:ext uri="{FF2B5EF4-FFF2-40B4-BE49-F238E27FC236}">
                  <a16:creationId xmlns:a16="http://schemas.microsoft.com/office/drawing/2014/main" id="{58F4761C-64FF-0741-9028-50F6FEC7DB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6499" w:rsidRDefault="00406499">
      <w:pPr>
        <w:rPr>
          <w:rFonts w:eastAsiaTheme="minorHAnsi"/>
          <w:b/>
          <w:bCs/>
          <w:color w:val="000000"/>
          <w:spacing w:val="-1"/>
          <w:szCs w:val="23"/>
          <w:lang w:eastAsia="en-US"/>
        </w:rPr>
      </w:pPr>
      <w:r>
        <w:rPr>
          <w:rFonts w:eastAsiaTheme="minorHAnsi"/>
          <w:lang w:eastAsia="en-US"/>
        </w:rPr>
        <w:br w:type="page"/>
      </w:r>
    </w:p>
    <w:p w:rsidR="001D76CB" w:rsidRPr="00AA6942" w:rsidRDefault="00111421" w:rsidP="00AA6942">
      <w:pPr>
        <w:pStyle w:val="06Questionenonce"/>
        <w:spacing w:after="240"/>
        <w:rPr>
          <w:rFonts w:ascii="Times New Roman" w:eastAsiaTheme="minorHAnsi" w:hAnsi="Times New Roman" w:cs="Times New Roman"/>
          <w:sz w:val="24"/>
          <w:lang w:eastAsia="en-US"/>
        </w:rPr>
      </w:pPr>
      <w:r w:rsidRPr="00AA6942">
        <w:rPr>
          <w:rFonts w:ascii="Times New Roman" w:eastAsiaTheme="minorHAnsi" w:hAnsi="Times New Roman" w:cs="Times New Roman"/>
          <w:sz w:val="24"/>
          <w:lang w:eastAsia="en-US"/>
        </w:rPr>
        <w:lastRenderedPageBreak/>
        <w:t>2. Rédigez le bilan des compétences de Lucas en termes d’atouts et d’axes d’amélioration.</w:t>
      </w:r>
    </w:p>
    <w:tbl>
      <w:tblPr>
        <w:tblStyle w:val="Grilledutableau"/>
        <w:tblW w:w="0" w:type="auto"/>
        <w:tblInd w:w="142" w:type="dxa"/>
        <w:tblLook w:val="04A0" w:firstRow="1" w:lastRow="0" w:firstColumn="1" w:lastColumn="0" w:noHBand="0" w:noVBand="1"/>
      </w:tblPr>
      <w:tblGrid>
        <w:gridCol w:w="1843"/>
        <w:gridCol w:w="2835"/>
        <w:gridCol w:w="4236"/>
      </w:tblGrid>
      <w:tr w:rsidR="000233C5" w:rsidRPr="00CB1B54" w:rsidTr="008605ED">
        <w:tc>
          <w:tcPr>
            <w:tcW w:w="1843" w:type="dxa"/>
            <w:tcBorders>
              <w:top w:val="nil"/>
              <w:left w:val="nil"/>
            </w:tcBorders>
          </w:tcPr>
          <w:p w:rsidR="000233C5" w:rsidRPr="00CB1B54" w:rsidRDefault="000233C5" w:rsidP="001D76CB">
            <w:pPr>
              <w:pStyle w:val="Paragraphedeliste"/>
              <w:spacing w:after="0" w:line="240" w:lineRule="auto"/>
              <w:ind w:left="0"/>
              <w:jc w:val="center"/>
              <w:rPr>
                <w:sz w:val="22"/>
              </w:rPr>
            </w:pPr>
          </w:p>
        </w:tc>
        <w:tc>
          <w:tcPr>
            <w:tcW w:w="2835" w:type="dxa"/>
            <w:shd w:val="clear" w:color="auto" w:fill="F7CAAC" w:themeFill="accent2" w:themeFillTint="66"/>
          </w:tcPr>
          <w:p w:rsidR="000233C5" w:rsidRPr="00CB1B54" w:rsidRDefault="000233C5" w:rsidP="001D76CB">
            <w:pPr>
              <w:pStyle w:val="Paragraphedeliste"/>
              <w:spacing w:after="0" w:line="240" w:lineRule="auto"/>
              <w:ind w:left="0"/>
              <w:jc w:val="center"/>
              <w:rPr>
                <w:b/>
                <w:sz w:val="22"/>
              </w:rPr>
            </w:pPr>
            <w:r w:rsidRPr="00CB1B54">
              <w:rPr>
                <w:b/>
                <w:sz w:val="22"/>
              </w:rPr>
              <w:t>Atouts</w:t>
            </w:r>
          </w:p>
        </w:tc>
        <w:tc>
          <w:tcPr>
            <w:tcW w:w="4236" w:type="dxa"/>
            <w:shd w:val="clear" w:color="auto" w:fill="F7CAAC" w:themeFill="accent2" w:themeFillTint="66"/>
          </w:tcPr>
          <w:p w:rsidR="000233C5" w:rsidRPr="00CB1B54" w:rsidRDefault="000233C5" w:rsidP="001D76CB">
            <w:pPr>
              <w:pStyle w:val="Paragraphedeliste"/>
              <w:spacing w:after="0" w:line="240" w:lineRule="auto"/>
              <w:ind w:left="0"/>
              <w:jc w:val="center"/>
              <w:rPr>
                <w:b/>
                <w:sz w:val="22"/>
              </w:rPr>
            </w:pPr>
            <w:r w:rsidRPr="00CB1B54">
              <w:rPr>
                <w:b/>
                <w:sz w:val="22"/>
              </w:rPr>
              <w:t>Axes d’amélioration</w:t>
            </w:r>
          </w:p>
        </w:tc>
      </w:tr>
      <w:tr w:rsidR="000233C5" w:rsidRPr="00CB1B54" w:rsidTr="008605ED">
        <w:tc>
          <w:tcPr>
            <w:tcW w:w="1843" w:type="dxa"/>
            <w:shd w:val="clear" w:color="auto" w:fill="F7CAAC" w:themeFill="accent2" w:themeFillTint="66"/>
            <w:vAlign w:val="center"/>
          </w:tcPr>
          <w:p w:rsidR="000233C5" w:rsidRPr="00CB1B54" w:rsidRDefault="000233C5" w:rsidP="000233C5">
            <w:pPr>
              <w:pStyle w:val="Paragraphedeliste"/>
              <w:spacing w:after="0" w:line="240" w:lineRule="auto"/>
              <w:ind w:left="0"/>
              <w:rPr>
                <w:b/>
                <w:sz w:val="22"/>
              </w:rPr>
            </w:pPr>
            <w:r w:rsidRPr="00CB1B54">
              <w:rPr>
                <w:b/>
                <w:sz w:val="22"/>
              </w:rPr>
              <w:t>Compétences commerciales</w:t>
            </w:r>
          </w:p>
        </w:tc>
        <w:tc>
          <w:tcPr>
            <w:tcW w:w="2835" w:type="dxa"/>
          </w:tcPr>
          <w:p w:rsidR="000233C5" w:rsidRPr="00CB1B54" w:rsidRDefault="000233C5" w:rsidP="001D76CB">
            <w:pPr>
              <w:pStyle w:val="Paragraphedeliste"/>
              <w:spacing w:after="0" w:line="240" w:lineRule="auto"/>
              <w:ind w:left="0"/>
              <w:rPr>
                <w:sz w:val="22"/>
              </w:rPr>
            </w:pPr>
            <w:r w:rsidRPr="00CB1B54">
              <w:rPr>
                <w:sz w:val="22"/>
              </w:rPr>
              <w:t>Lucas sait bien accueillir les clients</w:t>
            </w:r>
            <w:r w:rsidR="00382D9E">
              <w:rPr>
                <w:sz w:val="22"/>
              </w:rPr>
              <w:t>.</w:t>
            </w:r>
          </w:p>
        </w:tc>
        <w:tc>
          <w:tcPr>
            <w:tcW w:w="4236" w:type="dxa"/>
          </w:tcPr>
          <w:p w:rsidR="000233C5" w:rsidRPr="00CB1B54" w:rsidRDefault="000233C5" w:rsidP="001D76CB">
            <w:pPr>
              <w:pStyle w:val="Paragraphedeliste"/>
              <w:spacing w:after="0" w:line="240" w:lineRule="auto"/>
              <w:ind w:left="0"/>
              <w:rPr>
                <w:sz w:val="22"/>
              </w:rPr>
            </w:pPr>
            <w:r w:rsidRPr="00CB1B54">
              <w:rPr>
                <w:sz w:val="22"/>
              </w:rPr>
              <w:t>Toutes les autres étapes de la vente doivent être améliorées</w:t>
            </w:r>
            <w:r w:rsidR="00382D9E">
              <w:rPr>
                <w:sz w:val="22"/>
              </w:rPr>
              <w:t>.</w:t>
            </w:r>
          </w:p>
        </w:tc>
      </w:tr>
      <w:tr w:rsidR="000233C5" w:rsidRPr="00CB1B54" w:rsidTr="008605ED">
        <w:tc>
          <w:tcPr>
            <w:tcW w:w="1843" w:type="dxa"/>
            <w:shd w:val="clear" w:color="auto" w:fill="F7CAAC" w:themeFill="accent2" w:themeFillTint="66"/>
            <w:vAlign w:val="center"/>
          </w:tcPr>
          <w:p w:rsidR="000233C5" w:rsidRPr="00CB1B54" w:rsidRDefault="000233C5" w:rsidP="000233C5">
            <w:pPr>
              <w:pStyle w:val="Paragraphedeliste"/>
              <w:spacing w:after="0" w:line="240" w:lineRule="auto"/>
              <w:ind w:left="0"/>
              <w:rPr>
                <w:b/>
                <w:sz w:val="22"/>
              </w:rPr>
            </w:pPr>
            <w:r w:rsidRPr="00CB1B54">
              <w:rPr>
                <w:b/>
                <w:sz w:val="22"/>
              </w:rPr>
              <w:t>Comportement</w:t>
            </w:r>
          </w:p>
        </w:tc>
        <w:tc>
          <w:tcPr>
            <w:tcW w:w="2835" w:type="dxa"/>
          </w:tcPr>
          <w:p w:rsidR="000233C5" w:rsidRPr="00CB1B54" w:rsidRDefault="000233C5" w:rsidP="001D76CB">
            <w:pPr>
              <w:pStyle w:val="Paragraphedeliste"/>
              <w:spacing w:after="0" w:line="240" w:lineRule="auto"/>
              <w:ind w:left="0"/>
              <w:rPr>
                <w:sz w:val="22"/>
              </w:rPr>
            </w:pPr>
            <w:r w:rsidRPr="00CB1B54">
              <w:rPr>
                <w:sz w:val="22"/>
              </w:rPr>
              <w:t>Il est irréprochable en termes de ponctualité, il respecte correctement le code vestimentaire.</w:t>
            </w:r>
          </w:p>
        </w:tc>
        <w:tc>
          <w:tcPr>
            <w:tcW w:w="4236" w:type="dxa"/>
          </w:tcPr>
          <w:p w:rsidR="000233C5" w:rsidRPr="00CB1B54" w:rsidRDefault="000233C5" w:rsidP="00382D9E">
            <w:pPr>
              <w:pStyle w:val="Paragraphedeliste"/>
              <w:numPr>
                <w:ilvl w:val="0"/>
                <w:numId w:val="25"/>
              </w:numPr>
              <w:spacing w:after="0" w:line="240" w:lineRule="auto"/>
              <w:ind w:left="314"/>
              <w:rPr>
                <w:sz w:val="22"/>
              </w:rPr>
            </w:pPr>
            <w:r w:rsidRPr="00CB1B54">
              <w:rPr>
                <w:sz w:val="22"/>
              </w:rPr>
              <w:t>Le langage n’est probablement pas suffisamment soutenu.</w:t>
            </w:r>
          </w:p>
          <w:p w:rsidR="000233C5" w:rsidRPr="00CB1B54" w:rsidRDefault="000233C5" w:rsidP="00382D9E">
            <w:pPr>
              <w:pStyle w:val="Paragraphedeliste"/>
              <w:numPr>
                <w:ilvl w:val="0"/>
                <w:numId w:val="25"/>
              </w:numPr>
              <w:spacing w:after="0" w:line="240" w:lineRule="auto"/>
              <w:ind w:left="314"/>
              <w:rPr>
                <w:sz w:val="22"/>
              </w:rPr>
            </w:pPr>
            <w:r w:rsidRPr="00CB1B54">
              <w:rPr>
                <w:sz w:val="22"/>
              </w:rPr>
              <w:t>L’esprit d’équipe et l’autonomie doivent être davantage développés.</w:t>
            </w:r>
          </w:p>
          <w:p w:rsidR="000233C5" w:rsidRPr="00CB1B54" w:rsidRDefault="000233C5" w:rsidP="00382D9E">
            <w:pPr>
              <w:pStyle w:val="Paragraphedeliste"/>
              <w:numPr>
                <w:ilvl w:val="0"/>
                <w:numId w:val="25"/>
              </w:numPr>
              <w:spacing w:after="0" w:line="240" w:lineRule="auto"/>
              <w:ind w:left="314"/>
              <w:rPr>
                <w:sz w:val="22"/>
              </w:rPr>
            </w:pPr>
            <w:r w:rsidRPr="00CB1B54">
              <w:rPr>
                <w:sz w:val="22"/>
              </w:rPr>
              <w:t>Lucas doit apprendre à accepter la critique constructive</w:t>
            </w:r>
          </w:p>
        </w:tc>
      </w:tr>
    </w:tbl>
    <w:p w:rsidR="001D76CB" w:rsidRPr="00AA6942" w:rsidRDefault="00111421" w:rsidP="00AA6942">
      <w:pPr>
        <w:pStyle w:val="06Questionenonce"/>
        <w:spacing w:after="240"/>
        <w:rPr>
          <w:rFonts w:ascii="Times New Roman" w:eastAsiaTheme="minorHAnsi" w:hAnsi="Times New Roman" w:cs="Times New Roman"/>
          <w:sz w:val="24"/>
          <w:lang w:eastAsia="en-US"/>
        </w:rPr>
      </w:pPr>
      <w:r w:rsidRPr="00AA6942">
        <w:rPr>
          <w:rFonts w:ascii="Times New Roman" w:eastAsiaTheme="minorHAnsi" w:hAnsi="Times New Roman" w:cs="Times New Roman"/>
          <w:sz w:val="24"/>
          <w:lang w:eastAsia="en-US"/>
        </w:rPr>
        <w:t>3. Choisissez le collaborateur le plus adapté pour assurer le rôle de tuteur.</w:t>
      </w:r>
    </w:p>
    <w:p w:rsidR="000233C5" w:rsidRDefault="000233C5" w:rsidP="0073673A">
      <w:pPr>
        <w:jc w:val="both"/>
      </w:pPr>
      <w:r>
        <w:t>Lucas est le plus mal noté au niveau des compétences commerciales (1,75 quand la moyenne est à 2,8).</w:t>
      </w:r>
    </w:p>
    <w:p w:rsidR="000233C5" w:rsidRDefault="000233C5" w:rsidP="00200119">
      <w:r>
        <w:t>Deux collaborateurs maîtrisent davantage les phases de la vente : Koumba et Joey.</w:t>
      </w:r>
    </w:p>
    <w:p w:rsidR="000233C5" w:rsidRDefault="000233C5" w:rsidP="0073673A">
      <w:pPr>
        <w:jc w:val="both"/>
      </w:pPr>
      <w:r>
        <w:t>Mais Koumba obtient de meilleures notes sur les phases de la vente pour lesquelles Lucas doit progresser : argumentation, traitement des objections et prise de congé. C’est donc</w:t>
      </w:r>
      <w:r w:rsidR="00DC5BD2">
        <w:t xml:space="preserve"> à</w:t>
      </w:r>
      <w:r>
        <w:t xml:space="preserve"> elle </w:t>
      </w:r>
      <w:r w:rsidR="00B30AA7">
        <w:t>que le tutorat sera délégué</w:t>
      </w:r>
      <w:r>
        <w:t>.</w:t>
      </w:r>
    </w:p>
    <w:p w:rsidR="00B30AA7" w:rsidRPr="00AA6942" w:rsidRDefault="00111421" w:rsidP="00AA6942">
      <w:pPr>
        <w:pStyle w:val="06Questionenonce"/>
        <w:spacing w:after="240"/>
        <w:rPr>
          <w:rFonts w:ascii="Times New Roman" w:eastAsiaTheme="minorHAnsi" w:hAnsi="Times New Roman" w:cs="Times New Roman"/>
          <w:sz w:val="24"/>
          <w:lang w:eastAsia="en-US"/>
        </w:rPr>
      </w:pPr>
      <w:r w:rsidRPr="00AA6942">
        <w:rPr>
          <w:rFonts w:ascii="Times New Roman" w:eastAsiaTheme="minorHAnsi" w:hAnsi="Times New Roman" w:cs="Times New Roman"/>
          <w:sz w:val="24"/>
          <w:lang w:eastAsia="en-US"/>
        </w:rPr>
        <w:t>4. Proposez des actions et des outils qui seront mobilisés dans le cadre du tutorat.</w:t>
      </w:r>
    </w:p>
    <w:p w:rsidR="00B30AA7" w:rsidRPr="000F6645" w:rsidRDefault="00B30AA7" w:rsidP="00200119">
      <w:pPr>
        <w:rPr>
          <w:b/>
        </w:rPr>
      </w:pPr>
      <w:r w:rsidRPr="000F6645">
        <w:rPr>
          <w:b/>
        </w:rPr>
        <w:t>Entretien</w:t>
      </w:r>
    </w:p>
    <w:p w:rsidR="000233C5" w:rsidRDefault="00B30AA7" w:rsidP="0073673A">
      <w:pPr>
        <w:jc w:val="both"/>
      </w:pPr>
      <w:r>
        <w:t>Le tutorat peut commencer par un retour sur les résultats de l’entretien d’évaluation mettant en exergue les axes d’amélioration.</w:t>
      </w:r>
    </w:p>
    <w:p w:rsidR="00B30AA7" w:rsidRDefault="00B30AA7" w:rsidP="0073673A">
      <w:pPr>
        <w:jc w:val="both"/>
      </w:pPr>
      <w:r>
        <w:t>La comparaison avec la moyenne de l’équipe peut aider Lucas à prendre conscience des progrès qui lui restent à faire.</w:t>
      </w:r>
    </w:p>
    <w:p w:rsidR="00B30AA7" w:rsidRDefault="00B30AA7" w:rsidP="000F6645">
      <w:pPr>
        <w:pStyle w:val="Paragraphedeliste"/>
        <w:numPr>
          <w:ilvl w:val="0"/>
          <w:numId w:val="26"/>
        </w:numPr>
        <w:jc w:val="both"/>
      </w:pPr>
      <w:r>
        <w:t>Outils : mettre à disposition les outils d’aide à la vente disponibles dans le réseau</w:t>
      </w:r>
      <w:r w:rsidR="000F6645">
        <w:t xml:space="preserve"> (</w:t>
      </w:r>
      <w:r>
        <w:t>fiches produits, argumentaires de vente, e-learning, etc</w:t>
      </w:r>
      <w:r w:rsidR="00B35C79">
        <w:t>.</w:t>
      </w:r>
      <w:r w:rsidR="000F6645">
        <w:t>)</w:t>
      </w:r>
      <w:r>
        <w:t>.</w:t>
      </w:r>
    </w:p>
    <w:p w:rsidR="00B30AA7" w:rsidRDefault="00B30AA7" w:rsidP="000F6645">
      <w:pPr>
        <w:pStyle w:val="Paragraphedeliste"/>
        <w:numPr>
          <w:ilvl w:val="0"/>
          <w:numId w:val="26"/>
        </w:numPr>
        <w:jc w:val="both"/>
      </w:pPr>
      <w:r>
        <w:t>Jeux de rôles : Koumba peut organiser une session de jeu de rôles avec les autres vendeurs afin de développer l’esprit d’équipe de Lucas, tout en mettant l’accent sur les phases défaillantes et le niveau de langage.</w:t>
      </w:r>
    </w:p>
    <w:p w:rsidR="001D76CB" w:rsidRDefault="00B30AA7" w:rsidP="000F6645">
      <w:pPr>
        <w:pStyle w:val="Paragraphedeliste"/>
        <w:numPr>
          <w:ilvl w:val="0"/>
          <w:numId w:val="26"/>
        </w:numPr>
        <w:jc w:val="both"/>
      </w:pPr>
      <w:r>
        <w:t>Accompagnement au quotidien : Koumba peut assister à des ventes de Lucas et lui faire un retour</w:t>
      </w:r>
      <w:r w:rsidR="002E2972">
        <w:t xml:space="preserve"> hebdomadaire</w:t>
      </w:r>
      <w:r>
        <w:t xml:space="preserve"> sur ses progrès à l’aide d’une grille d’observation.</w:t>
      </w:r>
    </w:p>
    <w:sectPr w:rsidR="001D76CB" w:rsidSect="003A14C8">
      <w:footerReference w:type="even" r:id="rId10"/>
      <w:footerReference w:type="default" r:id="rId11"/>
      <w:pgSz w:w="11900" w:h="16840"/>
      <w:pgMar w:top="782" w:right="1021" w:bottom="919"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984" w:rsidRDefault="001A7984" w:rsidP="003A14C8">
      <w:r>
        <w:separator/>
      </w:r>
    </w:p>
  </w:endnote>
  <w:endnote w:type="continuationSeparator" w:id="0">
    <w:p w:rsidR="001A7984" w:rsidRDefault="001A7984" w:rsidP="003A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idePedagoNCond">
    <w:altName w:val="Cambria"/>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Times">
    <w:altName w:val="Cambria"/>
    <w:panose1 w:val="00000000000000000000"/>
    <w:charset w:val="4D"/>
    <w:family w:val="auto"/>
    <w:notTrueType/>
    <w:pitch w:val="default"/>
    <w:sig w:usb0="00000003" w:usb1="00000000" w:usb2="00000000" w:usb3="00000000" w:csb0="00000001" w:csb1="00000000"/>
  </w:font>
  <w:font w:name="GuidePedagogique">
    <w:altName w:val="Times New Roman"/>
    <w:panose1 w:val="00000000000000000000"/>
    <w:charset w:val="00"/>
    <w:family w:val="roman"/>
    <w:notTrueType/>
    <w:pitch w:val="default"/>
  </w:font>
  <w:font w:name="GuidePedagoTimes-Bold">
    <w:altName w:val="Calibri"/>
    <w:panose1 w:val="00000000000000000000"/>
    <w:charset w:val="4D"/>
    <w:family w:val="auto"/>
    <w:notTrueType/>
    <w:pitch w:val="default"/>
    <w:sig w:usb0="00000003" w:usb1="00000000" w:usb2="00000000" w:usb3="00000000" w:csb0="00000001"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987974"/>
      <w:docPartObj>
        <w:docPartGallery w:val="Page Numbers (Bottom of Page)"/>
        <w:docPartUnique/>
      </w:docPartObj>
    </w:sdtPr>
    <w:sdtEndPr/>
    <w:sdtContent>
      <w:p w:rsidR="003A14C8" w:rsidRDefault="003A14C8">
        <w:pPr>
          <w:pStyle w:val="Pieddepage"/>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705685"/>
      <w:docPartObj>
        <w:docPartGallery w:val="Page Numbers (Bottom of Page)"/>
        <w:docPartUnique/>
      </w:docPartObj>
    </w:sdtPr>
    <w:sdtEndPr/>
    <w:sdtContent>
      <w:p w:rsidR="003A14C8" w:rsidRDefault="003A14C8" w:rsidP="003A14C8">
        <w:pPr>
          <w:pStyle w:val="Pieddepage"/>
          <w:tabs>
            <w:tab w:val="clear" w:pos="4536"/>
            <w:tab w:val="clear" w:pos="9072"/>
            <w:tab w:val="right" w:pos="10065"/>
          </w:tabs>
          <w:jc w:val="right"/>
        </w:pPr>
        <w:r w:rsidRPr="003A14C8">
          <w:rPr>
            <w:rFonts w:ascii="DINOT-Bold" w:hAnsi="DINOT-Bold" w:cs="DINOT-Bold"/>
            <w:b/>
            <w:color w:val="000000"/>
            <w:sz w:val="17"/>
            <w:szCs w:val="17"/>
          </w:rPr>
          <w:t>Chapitre 13 – Favoriser l’implication des collaborateurs</w:t>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984" w:rsidRDefault="001A7984" w:rsidP="003A14C8">
      <w:r>
        <w:separator/>
      </w:r>
    </w:p>
  </w:footnote>
  <w:footnote w:type="continuationSeparator" w:id="0">
    <w:p w:rsidR="001A7984" w:rsidRDefault="001A7984" w:rsidP="003A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02BEF"/>
    <w:multiLevelType w:val="hybridMultilevel"/>
    <w:tmpl w:val="6E042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521B5D"/>
    <w:multiLevelType w:val="hybridMultilevel"/>
    <w:tmpl w:val="0F6C1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7C4412"/>
    <w:multiLevelType w:val="hybridMultilevel"/>
    <w:tmpl w:val="940E75CA"/>
    <w:lvl w:ilvl="0" w:tplc="7E32CA18">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10539E"/>
    <w:multiLevelType w:val="hybridMultilevel"/>
    <w:tmpl w:val="31D2C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216478"/>
    <w:multiLevelType w:val="hybridMultilevel"/>
    <w:tmpl w:val="19321C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6F671D"/>
    <w:multiLevelType w:val="hybridMultilevel"/>
    <w:tmpl w:val="3FEEF9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3A7260F"/>
    <w:multiLevelType w:val="hybridMultilevel"/>
    <w:tmpl w:val="875EC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2033DE"/>
    <w:multiLevelType w:val="hybridMultilevel"/>
    <w:tmpl w:val="2402E5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E42068"/>
    <w:multiLevelType w:val="hybridMultilevel"/>
    <w:tmpl w:val="FE40A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E61EFC"/>
    <w:multiLevelType w:val="multilevel"/>
    <w:tmpl w:val="A2F0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6629C"/>
    <w:multiLevelType w:val="hybridMultilevel"/>
    <w:tmpl w:val="09461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7E65FA"/>
    <w:multiLevelType w:val="hybridMultilevel"/>
    <w:tmpl w:val="0EE60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05809B9"/>
    <w:multiLevelType w:val="multilevel"/>
    <w:tmpl w:val="643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5C329A"/>
    <w:multiLevelType w:val="hybridMultilevel"/>
    <w:tmpl w:val="E6665F58"/>
    <w:lvl w:ilvl="0" w:tplc="F78099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42D1700"/>
    <w:multiLevelType w:val="hybridMultilevel"/>
    <w:tmpl w:val="1F02E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E6310C"/>
    <w:multiLevelType w:val="hybridMultilevel"/>
    <w:tmpl w:val="C5CCB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0B3641"/>
    <w:multiLevelType w:val="hybridMultilevel"/>
    <w:tmpl w:val="2E028EC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0A90D58"/>
    <w:multiLevelType w:val="hybridMultilevel"/>
    <w:tmpl w:val="14B26C1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53D181C"/>
    <w:multiLevelType w:val="hybridMultilevel"/>
    <w:tmpl w:val="2C5E75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F705101"/>
    <w:multiLevelType w:val="hybridMultilevel"/>
    <w:tmpl w:val="A5C288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270515F"/>
    <w:multiLevelType w:val="hybridMultilevel"/>
    <w:tmpl w:val="C6AE7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2814A9"/>
    <w:multiLevelType w:val="multilevel"/>
    <w:tmpl w:val="AEE8B1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650A7FD8"/>
    <w:multiLevelType w:val="multilevel"/>
    <w:tmpl w:val="CABC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7C5248"/>
    <w:multiLevelType w:val="hybridMultilevel"/>
    <w:tmpl w:val="F4924F3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7F3C7E09"/>
    <w:multiLevelType w:val="hybridMultilevel"/>
    <w:tmpl w:val="CF627E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2"/>
  </w:num>
  <w:num w:numId="3">
    <w:abstractNumId w:val="13"/>
  </w:num>
  <w:num w:numId="4">
    <w:abstractNumId w:val="23"/>
  </w:num>
  <w:num w:numId="5">
    <w:abstractNumId w:val="0"/>
  </w:num>
  <w:num w:numId="6">
    <w:abstractNumId w:val="10"/>
  </w:num>
  <w:num w:numId="7">
    <w:abstractNumId w:val="12"/>
  </w:num>
  <w:num w:numId="8">
    <w:abstractNumId w:val="24"/>
  </w:num>
  <w:num w:numId="9">
    <w:abstractNumId w:val="18"/>
  </w:num>
  <w:num w:numId="10">
    <w:abstractNumId w:val="6"/>
  </w:num>
  <w:num w:numId="11">
    <w:abstractNumId w:val="25"/>
  </w:num>
  <w:num w:numId="12">
    <w:abstractNumId w:val="8"/>
  </w:num>
  <w:num w:numId="13">
    <w:abstractNumId w:val="17"/>
  </w:num>
  <w:num w:numId="14">
    <w:abstractNumId w:val="19"/>
  </w:num>
  <w:num w:numId="15">
    <w:abstractNumId w:val="14"/>
  </w:num>
  <w:num w:numId="16">
    <w:abstractNumId w:val="1"/>
  </w:num>
  <w:num w:numId="17">
    <w:abstractNumId w:val="7"/>
  </w:num>
  <w:num w:numId="18">
    <w:abstractNumId w:val="20"/>
  </w:num>
  <w:num w:numId="19">
    <w:abstractNumId w:val="5"/>
  </w:num>
  <w:num w:numId="20">
    <w:abstractNumId w:val="9"/>
  </w:num>
  <w:num w:numId="21">
    <w:abstractNumId w:val="4"/>
  </w:num>
  <w:num w:numId="22">
    <w:abstractNumId w:val="2"/>
  </w:num>
  <w:num w:numId="23">
    <w:abstractNumId w:val="15"/>
  </w:num>
  <w:num w:numId="24">
    <w:abstractNumId w:val="11"/>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F5"/>
    <w:rsid w:val="0000217A"/>
    <w:rsid w:val="000075C3"/>
    <w:rsid w:val="00013D55"/>
    <w:rsid w:val="00022DA4"/>
    <w:rsid w:val="000233C5"/>
    <w:rsid w:val="0003152E"/>
    <w:rsid w:val="0004633F"/>
    <w:rsid w:val="00050B28"/>
    <w:rsid w:val="00053325"/>
    <w:rsid w:val="00063626"/>
    <w:rsid w:val="00076EEB"/>
    <w:rsid w:val="000D2171"/>
    <w:rsid w:val="000E302E"/>
    <w:rsid w:val="000F623D"/>
    <w:rsid w:val="000F6645"/>
    <w:rsid w:val="00111421"/>
    <w:rsid w:val="00123F92"/>
    <w:rsid w:val="00133113"/>
    <w:rsid w:val="00136F19"/>
    <w:rsid w:val="00145E23"/>
    <w:rsid w:val="001562CF"/>
    <w:rsid w:val="0017230B"/>
    <w:rsid w:val="00174807"/>
    <w:rsid w:val="00175A6B"/>
    <w:rsid w:val="00187BC1"/>
    <w:rsid w:val="00190B07"/>
    <w:rsid w:val="001A1DCF"/>
    <w:rsid w:val="001A7984"/>
    <w:rsid w:val="001B05AC"/>
    <w:rsid w:val="001B1369"/>
    <w:rsid w:val="001D6D64"/>
    <w:rsid w:val="001D76CB"/>
    <w:rsid w:val="001F43FF"/>
    <w:rsid w:val="00200119"/>
    <w:rsid w:val="00201BF4"/>
    <w:rsid w:val="002109C0"/>
    <w:rsid w:val="002153E2"/>
    <w:rsid w:val="00215DDB"/>
    <w:rsid w:val="00220926"/>
    <w:rsid w:val="0022200B"/>
    <w:rsid w:val="00226F8B"/>
    <w:rsid w:val="0024084A"/>
    <w:rsid w:val="00252629"/>
    <w:rsid w:val="00287C18"/>
    <w:rsid w:val="002A0BA6"/>
    <w:rsid w:val="002C1F90"/>
    <w:rsid w:val="002C6827"/>
    <w:rsid w:val="002C7C75"/>
    <w:rsid w:val="002D4666"/>
    <w:rsid w:val="002D5556"/>
    <w:rsid w:val="002E2972"/>
    <w:rsid w:val="00300779"/>
    <w:rsid w:val="00305067"/>
    <w:rsid w:val="0031026D"/>
    <w:rsid w:val="00317D51"/>
    <w:rsid w:val="00324883"/>
    <w:rsid w:val="00354364"/>
    <w:rsid w:val="00356F96"/>
    <w:rsid w:val="00364ADC"/>
    <w:rsid w:val="00373105"/>
    <w:rsid w:val="0038039F"/>
    <w:rsid w:val="003804BD"/>
    <w:rsid w:val="00380BCB"/>
    <w:rsid w:val="00382D9E"/>
    <w:rsid w:val="00385F63"/>
    <w:rsid w:val="00387973"/>
    <w:rsid w:val="003907F3"/>
    <w:rsid w:val="003A14C8"/>
    <w:rsid w:val="003C1C25"/>
    <w:rsid w:val="003C5FF3"/>
    <w:rsid w:val="003E308C"/>
    <w:rsid w:val="003F46D6"/>
    <w:rsid w:val="003F703A"/>
    <w:rsid w:val="00406499"/>
    <w:rsid w:val="004143CA"/>
    <w:rsid w:val="00420F90"/>
    <w:rsid w:val="0044793F"/>
    <w:rsid w:val="004500E8"/>
    <w:rsid w:val="004666A4"/>
    <w:rsid w:val="00472799"/>
    <w:rsid w:val="004911D9"/>
    <w:rsid w:val="0049492C"/>
    <w:rsid w:val="004968D7"/>
    <w:rsid w:val="004C5F1B"/>
    <w:rsid w:val="004D082A"/>
    <w:rsid w:val="004D130D"/>
    <w:rsid w:val="004E2DC3"/>
    <w:rsid w:val="004E5249"/>
    <w:rsid w:val="00511727"/>
    <w:rsid w:val="00517BA4"/>
    <w:rsid w:val="005302EB"/>
    <w:rsid w:val="0053575F"/>
    <w:rsid w:val="00544B68"/>
    <w:rsid w:val="00557895"/>
    <w:rsid w:val="0059368C"/>
    <w:rsid w:val="005A5065"/>
    <w:rsid w:val="005B6D30"/>
    <w:rsid w:val="005B71B5"/>
    <w:rsid w:val="005C02A9"/>
    <w:rsid w:val="005C4570"/>
    <w:rsid w:val="005C6D3A"/>
    <w:rsid w:val="005E1337"/>
    <w:rsid w:val="006259F8"/>
    <w:rsid w:val="006270AA"/>
    <w:rsid w:val="00644FE2"/>
    <w:rsid w:val="00662DA5"/>
    <w:rsid w:val="0066720F"/>
    <w:rsid w:val="00687D4E"/>
    <w:rsid w:val="006A107B"/>
    <w:rsid w:val="006B0FA5"/>
    <w:rsid w:val="006B2873"/>
    <w:rsid w:val="006B3B86"/>
    <w:rsid w:val="006C4DCB"/>
    <w:rsid w:val="006D575F"/>
    <w:rsid w:val="006D613E"/>
    <w:rsid w:val="006D64C2"/>
    <w:rsid w:val="006E00AF"/>
    <w:rsid w:val="006E2404"/>
    <w:rsid w:val="006F16D3"/>
    <w:rsid w:val="0071333A"/>
    <w:rsid w:val="00726285"/>
    <w:rsid w:val="0073673A"/>
    <w:rsid w:val="0073720E"/>
    <w:rsid w:val="00741C5F"/>
    <w:rsid w:val="00761520"/>
    <w:rsid w:val="0077420C"/>
    <w:rsid w:val="00774C63"/>
    <w:rsid w:val="00793590"/>
    <w:rsid w:val="007A01F3"/>
    <w:rsid w:val="007A6581"/>
    <w:rsid w:val="007A7575"/>
    <w:rsid w:val="007B0781"/>
    <w:rsid w:val="007B0D78"/>
    <w:rsid w:val="007B4309"/>
    <w:rsid w:val="007C0BA6"/>
    <w:rsid w:val="00801EA7"/>
    <w:rsid w:val="0080344E"/>
    <w:rsid w:val="00840AD0"/>
    <w:rsid w:val="008513D3"/>
    <w:rsid w:val="008605ED"/>
    <w:rsid w:val="008617C5"/>
    <w:rsid w:val="00885CEF"/>
    <w:rsid w:val="008C0547"/>
    <w:rsid w:val="008D6986"/>
    <w:rsid w:val="008D6AB2"/>
    <w:rsid w:val="008E2D5A"/>
    <w:rsid w:val="0091100D"/>
    <w:rsid w:val="00947F10"/>
    <w:rsid w:val="0096006E"/>
    <w:rsid w:val="00960F8D"/>
    <w:rsid w:val="00963AC4"/>
    <w:rsid w:val="00971E20"/>
    <w:rsid w:val="009761E3"/>
    <w:rsid w:val="00981A37"/>
    <w:rsid w:val="009905DC"/>
    <w:rsid w:val="00990CBD"/>
    <w:rsid w:val="0099295A"/>
    <w:rsid w:val="00992D67"/>
    <w:rsid w:val="00997894"/>
    <w:rsid w:val="009A2BFE"/>
    <w:rsid w:val="009B1EFA"/>
    <w:rsid w:val="009B26E1"/>
    <w:rsid w:val="009D4DAC"/>
    <w:rsid w:val="009E5E78"/>
    <w:rsid w:val="00A00425"/>
    <w:rsid w:val="00A25136"/>
    <w:rsid w:val="00A3539B"/>
    <w:rsid w:val="00A65D83"/>
    <w:rsid w:val="00A80A29"/>
    <w:rsid w:val="00A95F32"/>
    <w:rsid w:val="00AA6942"/>
    <w:rsid w:val="00AB4078"/>
    <w:rsid w:val="00AC41B9"/>
    <w:rsid w:val="00AC438F"/>
    <w:rsid w:val="00AD5517"/>
    <w:rsid w:val="00AD6F2E"/>
    <w:rsid w:val="00AE12E2"/>
    <w:rsid w:val="00AE57C5"/>
    <w:rsid w:val="00B2447F"/>
    <w:rsid w:val="00B30AA7"/>
    <w:rsid w:val="00B35C79"/>
    <w:rsid w:val="00B51441"/>
    <w:rsid w:val="00B55B0C"/>
    <w:rsid w:val="00B65C24"/>
    <w:rsid w:val="00B70953"/>
    <w:rsid w:val="00B71EA8"/>
    <w:rsid w:val="00B91CCC"/>
    <w:rsid w:val="00B94CD9"/>
    <w:rsid w:val="00BA694D"/>
    <w:rsid w:val="00BD3F56"/>
    <w:rsid w:val="00BD7C9B"/>
    <w:rsid w:val="00BE3AB5"/>
    <w:rsid w:val="00BF48DA"/>
    <w:rsid w:val="00C018FE"/>
    <w:rsid w:val="00C07468"/>
    <w:rsid w:val="00C206C8"/>
    <w:rsid w:val="00C32778"/>
    <w:rsid w:val="00C352D3"/>
    <w:rsid w:val="00C57DAE"/>
    <w:rsid w:val="00C60E40"/>
    <w:rsid w:val="00C772A9"/>
    <w:rsid w:val="00C83E4D"/>
    <w:rsid w:val="00CB1B54"/>
    <w:rsid w:val="00CC7D51"/>
    <w:rsid w:val="00CD59DD"/>
    <w:rsid w:val="00CF0F9B"/>
    <w:rsid w:val="00CF4589"/>
    <w:rsid w:val="00CF4D4E"/>
    <w:rsid w:val="00CF74CC"/>
    <w:rsid w:val="00D12DF7"/>
    <w:rsid w:val="00D21A19"/>
    <w:rsid w:val="00D65E21"/>
    <w:rsid w:val="00D73894"/>
    <w:rsid w:val="00D92324"/>
    <w:rsid w:val="00DB0897"/>
    <w:rsid w:val="00DB3EF6"/>
    <w:rsid w:val="00DB4151"/>
    <w:rsid w:val="00DC2ADF"/>
    <w:rsid w:val="00DC44FB"/>
    <w:rsid w:val="00DC5BD2"/>
    <w:rsid w:val="00DC6A93"/>
    <w:rsid w:val="00DD0D4B"/>
    <w:rsid w:val="00DD1A7A"/>
    <w:rsid w:val="00DD2A77"/>
    <w:rsid w:val="00DD53CD"/>
    <w:rsid w:val="00DE5004"/>
    <w:rsid w:val="00E01919"/>
    <w:rsid w:val="00E04097"/>
    <w:rsid w:val="00E07DA0"/>
    <w:rsid w:val="00E14BA3"/>
    <w:rsid w:val="00E34057"/>
    <w:rsid w:val="00E35220"/>
    <w:rsid w:val="00E423F0"/>
    <w:rsid w:val="00E52B97"/>
    <w:rsid w:val="00E55CC6"/>
    <w:rsid w:val="00E64A46"/>
    <w:rsid w:val="00E64D87"/>
    <w:rsid w:val="00E73089"/>
    <w:rsid w:val="00E831F7"/>
    <w:rsid w:val="00E92385"/>
    <w:rsid w:val="00E964E4"/>
    <w:rsid w:val="00EB65D8"/>
    <w:rsid w:val="00EB70CE"/>
    <w:rsid w:val="00EC18C4"/>
    <w:rsid w:val="00EC5FBF"/>
    <w:rsid w:val="00ED0396"/>
    <w:rsid w:val="00ED3F92"/>
    <w:rsid w:val="00EE40F2"/>
    <w:rsid w:val="00EE438C"/>
    <w:rsid w:val="00F072F5"/>
    <w:rsid w:val="00F11E38"/>
    <w:rsid w:val="00F21363"/>
    <w:rsid w:val="00F21FAB"/>
    <w:rsid w:val="00F2458C"/>
    <w:rsid w:val="00F31438"/>
    <w:rsid w:val="00F62199"/>
    <w:rsid w:val="00F66B5C"/>
    <w:rsid w:val="00F83420"/>
    <w:rsid w:val="00F97BF2"/>
    <w:rsid w:val="00FB2E87"/>
    <w:rsid w:val="00FB68D4"/>
    <w:rsid w:val="00FD034E"/>
    <w:rsid w:val="00FF2B0B"/>
    <w:rsid w:val="00FF57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F306"/>
  <w15:docId w15:val="{431B4650-0649-47E9-853F-F1093B6F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520"/>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215D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A353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072F5"/>
    <w:pPr>
      <w:keepNext/>
      <w:keepLines/>
      <w:spacing w:before="200" w:line="260" w:lineRule="exact"/>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215DD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072F5"/>
    <w:rPr>
      <w:rFonts w:asciiTheme="majorHAnsi" w:eastAsiaTheme="majorEastAsia" w:hAnsiTheme="majorHAnsi" w:cstheme="majorBidi"/>
      <w:b/>
      <w:bCs/>
      <w:color w:val="4472C4" w:themeColor="accent1"/>
      <w:szCs w:val="22"/>
    </w:rPr>
  </w:style>
  <w:style w:type="character" w:styleId="Lienhypertexte">
    <w:name w:val="Hyperlink"/>
    <w:basedOn w:val="Policepardfaut"/>
    <w:uiPriority w:val="99"/>
    <w:unhideWhenUsed/>
    <w:rsid w:val="000E302E"/>
    <w:rPr>
      <w:color w:val="0563C1" w:themeColor="hyperlink"/>
      <w:u w:val="single"/>
    </w:rPr>
  </w:style>
  <w:style w:type="character" w:customStyle="1" w:styleId="Mentionnonrsolue1">
    <w:name w:val="Mention non résolue1"/>
    <w:basedOn w:val="Policepardfaut"/>
    <w:uiPriority w:val="99"/>
    <w:semiHidden/>
    <w:unhideWhenUsed/>
    <w:rsid w:val="000E302E"/>
    <w:rPr>
      <w:color w:val="605E5C"/>
      <w:shd w:val="clear" w:color="auto" w:fill="E1DFDD"/>
    </w:rPr>
  </w:style>
  <w:style w:type="paragraph" w:styleId="NormalWeb">
    <w:name w:val="Normal (Web)"/>
    <w:basedOn w:val="Normal"/>
    <w:uiPriority w:val="99"/>
    <w:semiHidden/>
    <w:unhideWhenUsed/>
    <w:rsid w:val="00EB70CE"/>
    <w:pPr>
      <w:spacing w:before="100" w:beforeAutospacing="1" w:after="100" w:afterAutospacing="1"/>
    </w:pPr>
  </w:style>
  <w:style w:type="paragraph" w:styleId="Paragraphedeliste">
    <w:name w:val="List Paragraph"/>
    <w:basedOn w:val="Normal"/>
    <w:uiPriority w:val="34"/>
    <w:qFormat/>
    <w:rsid w:val="00EB70CE"/>
    <w:pPr>
      <w:spacing w:after="200" w:line="260" w:lineRule="exact"/>
      <w:ind w:left="720"/>
      <w:contextualSpacing/>
    </w:pPr>
    <w:rPr>
      <w:rFonts w:cstheme="minorBidi"/>
    </w:rPr>
  </w:style>
  <w:style w:type="character" w:customStyle="1" w:styleId="visuel-credits">
    <w:name w:val="visuel-credits"/>
    <w:basedOn w:val="Policepardfaut"/>
    <w:rsid w:val="00997894"/>
  </w:style>
  <w:style w:type="character" w:customStyle="1" w:styleId="Titre4Car">
    <w:name w:val="Titre 4 Car"/>
    <w:basedOn w:val="Policepardfaut"/>
    <w:link w:val="Titre4"/>
    <w:uiPriority w:val="9"/>
    <w:semiHidden/>
    <w:rsid w:val="00215DDB"/>
    <w:rPr>
      <w:rFonts w:asciiTheme="majorHAnsi" w:eastAsiaTheme="majorEastAsia" w:hAnsiTheme="majorHAnsi" w:cstheme="majorBidi"/>
      <w:i/>
      <w:iCs/>
      <w:color w:val="2F5496" w:themeColor="accent1" w:themeShade="BF"/>
      <w:sz w:val="22"/>
      <w:szCs w:val="22"/>
    </w:rPr>
  </w:style>
  <w:style w:type="character" w:styleId="lev">
    <w:name w:val="Strong"/>
    <w:basedOn w:val="Policepardfaut"/>
    <w:uiPriority w:val="22"/>
    <w:qFormat/>
    <w:rsid w:val="00215DDB"/>
    <w:rPr>
      <w:b/>
      <w:bCs/>
    </w:rPr>
  </w:style>
  <w:style w:type="character" w:customStyle="1" w:styleId="Titre1Car">
    <w:name w:val="Titre 1 Car"/>
    <w:basedOn w:val="Policepardfaut"/>
    <w:link w:val="Titre1"/>
    <w:uiPriority w:val="9"/>
    <w:rsid w:val="00215DDB"/>
    <w:rPr>
      <w:rFonts w:asciiTheme="majorHAnsi" w:eastAsiaTheme="majorEastAsia" w:hAnsiTheme="majorHAnsi" w:cstheme="majorBidi"/>
      <w:color w:val="2F5496" w:themeColor="accent1" w:themeShade="BF"/>
      <w:sz w:val="32"/>
      <w:szCs w:val="32"/>
    </w:rPr>
  </w:style>
  <w:style w:type="character" w:customStyle="1" w:styleId="entry-date">
    <w:name w:val="entry-date"/>
    <w:basedOn w:val="Policepardfaut"/>
    <w:rsid w:val="00215DDB"/>
  </w:style>
  <w:style w:type="paragraph" w:customStyle="1" w:styleId="sumup-section-title">
    <w:name w:val="sumup-section-title"/>
    <w:basedOn w:val="Normal"/>
    <w:rsid w:val="00A3539B"/>
    <w:pPr>
      <w:spacing w:before="100" w:beforeAutospacing="1" w:after="100" w:afterAutospacing="1"/>
    </w:pPr>
  </w:style>
  <w:style w:type="paragraph" w:customStyle="1" w:styleId="sumup-list-item">
    <w:name w:val="sumup-list-item"/>
    <w:basedOn w:val="Normal"/>
    <w:rsid w:val="00A3539B"/>
    <w:pPr>
      <w:spacing w:before="100" w:beforeAutospacing="1" w:after="100" w:afterAutospacing="1"/>
    </w:pPr>
  </w:style>
  <w:style w:type="character" w:customStyle="1" w:styleId="Titre2Car">
    <w:name w:val="Titre 2 Car"/>
    <w:basedOn w:val="Policepardfaut"/>
    <w:link w:val="Titre2"/>
    <w:uiPriority w:val="9"/>
    <w:semiHidden/>
    <w:rsid w:val="00A3539B"/>
    <w:rPr>
      <w:rFonts w:asciiTheme="majorHAnsi" w:eastAsiaTheme="majorEastAsia" w:hAnsiTheme="majorHAnsi" w:cstheme="majorBidi"/>
      <w:color w:val="2F5496" w:themeColor="accent1" w:themeShade="BF"/>
      <w:sz w:val="26"/>
      <w:szCs w:val="26"/>
    </w:rPr>
  </w:style>
  <w:style w:type="character" w:styleId="Lienhypertextesuivivisit">
    <w:name w:val="FollowedHyperlink"/>
    <w:basedOn w:val="Policepardfaut"/>
    <w:uiPriority w:val="99"/>
    <w:semiHidden/>
    <w:unhideWhenUsed/>
    <w:rsid w:val="00E14BA3"/>
    <w:rPr>
      <w:color w:val="954F72" w:themeColor="followedHyperlink"/>
      <w:u w:val="single"/>
    </w:rPr>
  </w:style>
  <w:style w:type="table" w:styleId="Grilledutableau">
    <w:name w:val="Table Grid"/>
    <w:basedOn w:val="TableauNormal"/>
    <w:uiPriority w:val="39"/>
    <w:rsid w:val="00053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mark-contain">
    <w:name w:val="bookmark-contain"/>
    <w:basedOn w:val="Policepardfaut"/>
    <w:rsid w:val="00761520"/>
  </w:style>
  <w:style w:type="character" w:customStyle="1" w:styleId="bookmark-status-like">
    <w:name w:val="bookmark-status-like"/>
    <w:basedOn w:val="Policepardfaut"/>
    <w:rsid w:val="00761520"/>
  </w:style>
  <w:style w:type="character" w:customStyle="1" w:styleId="article-publication-date">
    <w:name w:val="article-publication-date"/>
    <w:basedOn w:val="Policepardfaut"/>
    <w:rsid w:val="00761520"/>
  </w:style>
  <w:style w:type="paragraph" w:styleId="Textedebulles">
    <w:name w:val="Balloon Text"/>
    <w:basedOn w:val="Normal"/>
    <w:link w:val="TextedebullesCar"/>
    <w:uiPriority w:val="99"/>
    <w:semiHidden/>
    <w:unhideWhenUsed/>
    <w:rsid w:val="00F31438"/>
    <w:rPr>
      <w:rFonts w:ascii="Tahoma" w:hAnsi="Tahoma" w:cs="Tahoma"/>
      <w:sz w:val="16"/>
      <w:szCs w:val="16"/>
    </w:rPr>
  </w:style>
  <w:style w:type="character" w:customStyle="1" w:styleId="TextedebullesCar">
    <w:name w:val="Texte de bulles Car"/>
    <w:basedOn w:val="Policepardfaut"/>
    <w:link w:val="Textedebulles"/>
    <w:uiPriority w:val="99"/>
    <w:semiHidden/>
    <w:rsid w:val="00F31438"/>
    <w:rPr>
      <w:rFonts w:ascii="Tahoma" w:eastAsia="Times New Roman" w:hAnsi="Tahoma" w:cs="Tahoma"/>
      <w:sz w:val="16"/>
      <w:szCs w:val="16"/>
      <w:lang w:eastAsia="fr-FR"/>
    </w:rPr>
  </w:style>
  <w:style w:type="character" w:customStyle="1" w:styleId="TableaucourantCar">
    <w:name w:val="Tableau_courant Car"/>
    <w:basedOn w:val="Policepardfaut"/>
    <w:link w:val="Tableaucourant"/>
    <w:uiPriority w:val="99"/>
    <w:locked/>
    <w:rsid w:val="00F31438"/>
    <w:rPr>
      <w:rFonts w:ascii="GuidePedagoNCond" w:eastAsia="Times New Roman" w:hAnsi="GuidePedagoNCond" w:cs="GuidePedagoNCond"/>
      <w:color w:val="000000"/>
      <w:sz w:val="16"/>
      <w:szCs w:val="16"/>
      <w:lang w:eastAsia="fr-FR"/>
    </w:rPr>
  </w:style>
  <w:style w:type="paragraph" w:customStyle="1" w:styleId="Tableaucourant">
    <w:name w:val="Tableau_courant"/>
    <w:basedOn w:val="Normal"/>
    <w:link w:val="TableaucourantCar"/>
    <w:uiPriority w:val="99"/>
    <w:rsid w:val="00F31438"/>
    <w:pPr>
      <w:widowControl w:val="0"/>
      <w:autoSpaceDE w:val="0"/>
      <w:autoSpaceDN w:val="0"/>
      <w:adjustRightInd w:val="0"/>
      <w:spacing w:line="180" w:lineRule="atLeast"/>
      <w:jc w:val="both"/>
    </w:pPr>
    <w:rPr>
      <w:rFonts w:ascii="GuidePedagoNCond" w:hAnsi="GuidePedagoNCond" w:cs="GuidePedagoNCond"/>
      <w:color w:val="000000"/>
      <w:sz w:val="16"/>
      <w:szCs w:val="16"/>
    </w:rPr>
  </w:style>
  <w:style w:type="character" w:customStyle="1" w:styleId="TableautetiereCar">
    <w:name w:val="Tableau_tetiere Car"/>
    <w:basedOn w:val="TableaucourantCar"/>
    <w:link w:val="Tableautetiere"/>
    <w:uiPriority w:val="99"/>
    <w:locked/>
    <w:rsid w:val="00F31438"/>
    <w:rPr>
      <w:rFonts w:ascii="GuidePedagoNCond-Bold" w:eastAsia="Times New Roman" w:hAnsi="GuidePedagoNCond-Bold" w:cs="GuidePedagoNCond-Bold"/>
      <w:b/>
      <w:bCs/>
      <w:color w:val="000000"/>
      <w:sz w:val="16"/>
      <w:szCs w:val="16"/>
      <w:lang w:eastAsia="fr-FR"/>
    </w:rPr>
  </w:style>
  <w:style w:type="paragraph" w:customStyle="1" w:styleId="Tableautetiere">
    <w:name w:val="Tableau_tetiere"/>
    <w:basedOn w:val="Tableaucourant"/>
    <w:link w:val="TableautetiereCar"/>
    <w:uiPriority w:val="99"/>
    <w:rsid w:val="00F31438"/>
    <w:pPr>
      <w:suppressAutoHyphens/>
    </w:pPr>
    <w:rPr>
      <w:rFonts w:ascii="GuidePedagoNCond-Bold" w:hAnsi="GuidePedagoNCond-Bold" w:cs="GuidePedagoNCond-Bold"/>
      <w:b/>
      <w:bCs/>
    </w:rPr>
  </w:style>
  <w:style w:type="table" w:customStyle="1" w:styleId="Tableau1repage1">
    <w:name w:val="Tableau 1re page1"/>
    <w:basedOn w:val="TableauNormal"/>
    <w:uiPriority w:val="59"/>
    <w:rsid w:val="00F31438"/>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PedagogiqueTitre1CHAPITRE">
    <w:name w:val="GuidePedagogique_Titre 1_CHAPITRE"/>
    <w:basedOn w:val="Normal"/>
    <w:link w:val="GuidePedagogiqueTitre1CHAPITRECar"/>
    <w:qFormat/>
    <w:rsid w:val="00187BC1"/>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character" w:customStyle="1" w:styleId="GuidePedagogiqueTitre1CHAPITRECar">
    <w:name w:val="GuidePedagogique_Titre 1_CHAPITRE Car"/>
    <w:basedOn w:val="Policepardfaut"/>
    <w:link w:val="GuidePedagogiqueTitre1CHAPITRE"/>
    <w:rsid w:val="00187BC1"/>
    <w:rPr>
      <w:rFonts w:ascii="GuidePedagoArial" w:eastAsia="Times New Roman" w:hAnsi="GuidePedagoArial" w:cs="GuidePedagoArial"/>
      <w:color w:val="000000"/>
      <w:sz w:val="48"/>
      <w:szCs w:val="48"/>
      <w:lang w:eastAsia="fr-FR"/>
    </w:rPr>
  </w:style>
  <w:style w:type="paragraph" w:customStyle="1" w:styleId="02Programmetitre">
    <w:name w:val="02_Programme_titre"/>
    <w:basedOn w:val="Normal"/>
    <w:uiPriority w:val="99"/>
    <w:rsid w:val="002D4666"/>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287C18"/>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uiPriority w:val="99"/>
    <w:rsid w:val="00287C18"/>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uiPriority w:val="99"/>
    <w:rsid w:val="0022200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GuidePedagogiqueTitre5Missionsnumros">
    <w:name w:val="GuidePedagogique_Titre 5_Missions numéros"/>
    <w:basedOn w:val="05MissionTitre"/>
    <w:link w:val="GuidePedagogiqueTitre5MissionsnumrosCar"/>
    <w:qFormat/>
    <w:rsid w:val="00CF4589"/>
    <w:rPr>
      <w:rFonts w:ascii="GuidePedagogique" w:hAnsi="GuidePedagogique"/>
    </w:rPr>
  </w:style>
  <w:style w:type="character" w:customStyle="1" w:styleId="GuidePedagogiqueTitre5MissionsnumrosCar">
    <w:name w:val="GuidePedagogique_Titre 5_Missions numéros Car"/>
    <w:basedOn w:val="Policepardfaut"/>
    <w:link w:val="GuidePedagogiqueTitre5Missionsnumros"/>
    <w:rsid w:val="00CF4589"/>
    <w:rPr>
      <w:rFonts w:ascii="GuidePedagogique" w:eastAsia="Times New Roman" w:hAnsi="GuidePedagogique" w:cs="GuidePedagoNCond"/>
      <w:color w:val="000000"/>
      <w:sz w:val="25"/>
      <w:szCs w:val="25"/>
      <w:lang w:eastAsia="fr-FR"/>
    </w:rPr>
  </w:style>
  <w:style w:type="paragraph" w:customStyle="1" w:styleId="06Questionenonce">
    <w:name w:val="06_Question_enonce"/>
    <w:basedOn w:val="Normal"/>
    <w:uiPriority w:val="99"/>
    <w:rsid w:val="008513D3"/>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styleId="En-tte">
    <w:name w:val="header"/>
    <w:basedOn w:val="Normal"/>
    <w:link w:val="En-tteCar"/>
    <w:uiPriority w:val="99"/>
    <w:unhideWhenUsed/>
    <w:rsid w:val="003A14C8"/>
    <w:pPr>
      <w:tabs>
        <w:tab w:val="center" w:pos="4536"/>
        <w:tab w:val="right" w:pos="9072"/>
      </w:tabs>
    </w:pPr>
  </w:style>
  <w:style w:type="character" w:customStyle="1" w:styleId="En-tteCar">
    <w:name w:val="En-tête Car"/>
    <w:basedOn w:val="Policepardfaut"/>
    <w:link w:val="En-tte"/>
    <w:uiPriority w:val="99"/>
    <w:rsid w:val="003A14C8"/>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3A14C8"/>
    <w:pPr>
      <w:tabs>
        <w:tab w:val="center" w:pos="4536"/>
        <w:tab w:val="right" w:pos="9072"/>
      </w:tabs>
    </w:pPr>
  </w:style>
  <w:style w:type="character" w:customStyle="1" w:styleId="PieddepageCar">
    <w:name w:val="Pied de page Car"/>
    <w:basedOn w:val="Policepardfaut"/>
    <w:link w:val="Pieddepage"/>
    <w:uiPriority w:val="99"/>
    <w:rsid w:val="003A14C8"/>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695">
      <w:bodyDiv w:val="1"/>
      <w:marLeft w:val="0"/>
      <w:marRight w:val="0"/>
      <w:marTop w:val="0"/>
      <w:marBottom w:val="0"/>
      <w:divBdr>
        <w:top w:val="none" w:sz="0" w:space="0" w:color="auto"/>
        <w:left w:val="none" w:sz="0" w:space="0" w:color="auto"/>
        <w:bottom w:val="none" w:sz="0" w:space="0" w:color="auto"/>
        <w:right w:val="none" w:sz="0" w:space="0" w:color="auto"/>
      </w:divBdr>
    </w:div>
    <w:div w:id="21366933">
      <w:bodyDiv w:val="1"/>
      <w:marLeft w:val="0"/>
      <w:marRight w:val="0"/>
      <w:marTop w:val="0"/>
      <w:marBottom w:val="0"/>
      <w:divBdr>
        <w:top w:val="none" w:sz="0" w:space="0" w:color="auto"/>
        <w:left w:val="none" w:sz="0" w:space="0" w:color="auto"/>
        <w:bottom w:val="none" w:sz="0" w:space="0" w:color="auto"/>
        <w:right w:val="none" w:sz="0" w:space="0" w:color="auto"/>
      </w:divBdr>
    </w:div>
    <w:div w:id="57217056">
      <w:bodyDiv w:val="1"/>
      <w:marLeft w:val="0"/>
      <w:marRight w:val="0"/>
      <w:marTop w:val="0"/>
      <w:marBottom w:val="0"/>
      <w:divBdr>
        <w:top w:val="none" w:sz="0" w:space="0" w:color="auto"/>
        <w:left w:val="none" w:sz="0" w:space="0" w:color="auto"/>
        <w:bottom w:val="none" w:sz="0" w:space="0" w:color="auto"/>
        <w:right w:val="none" w:sz="0" w:space="0" w:color="auto"/>
      </w:divBdr>
    </w:div>
    <w:div w:id="481431029">
      <w:bodyDiv w:val="1"/>
      <w:marLeft w:val="0"/>
      <w:marRight w:val="0"/>
      <w:marTop w:val="0"/>
      <w:marBottom w:val="0"/>
      <w:divBdr>
        <w:top w:val="none" w:sz="0" w:space="0" w:color="auto"/>
        <w:left w:val="none" w:sz="0" w:space="0" w:color="auto"/>
        <w:bottom w:val="none" w:sz="0" w:space="0" w:color="auto"/>
        <w:right w:val="none" w:sz="0" w:space="0" w:color="auto"/>
      </w:divBdr>
    </w:div>
    <w:div w:id="786847802">
      <w:bodyDiv w:val="1"/>
      <w:marLeft w:val="0"/>
      <w:marRight w:val="0"/>
      <w:marTop w:val="0"/>
      <w:marBottom w:val="0"/>
      <w:divBdr>
        <w:top w:val="none" w:sz="0" w:space="0" w:color="auto"/>
        <w:left w:val="none" w:sz="0" w:space="0" w:color="auto"/>
        <w:bottom w:val="none" w:sz="0" w:space="0" w:color="auto"/>
        <w:right w:val="none" w:sz="0" w:space="0" w:color="auto"/>
      </w:divBdr>
    </w:div>
    <w:div w:id="994987273">
      <w:bodyDiv w:val="1"/>
      <w:marLeft w:val="0"/>
      <w:marRight w:val="0"/>
      <w:marTop w:val="0"/>
      <w:marBottom w:val="0"/>
      <w:divBdr>
        <w:top w:val="none" w:sz="0" w:space="0" w:color="auto"/>
        <w:left w:val="none" w:sz="0" w:space="0" w:color="auto"/>
        <w:bottom w:val="none" w:sz="0" w:space="0" w:color="auto"/>
        <w:right w:val="none" w:sz="0" w:space="0" w:color="auto"/>
      </w:divBdr>
    </w:div>
    <w:div w:id="1047023765">
      <w:bodyDiv w:val="1"/>
      <w:marLeft w:val="0"/>
      <w:marRight w:val="0"/>
      <w:marTop w:val="0"/>
      <w:marBottom w:val="0"/>
      <w:divBdr>
        <w:top w:val="none" w:sz="0" w:space="0" w:color="auto"/>
        <w:left w:val="none" w:sz="0" w:space="0" w:color="auto"/>
        <w:bottom w:val="none" w:sz="0" w:space="0" w:color="auto"/>
        <w:right w:val="none" w:sz="0" w:space="0" w:color="auto"/>
      </w:divBdr>
      <w:divsChild>
        <w:div w:id="43525501">
          <w:marLeft w:val="0"/>
          <w:marRight w:val="0"/>
          <w:marTop w:val="0"/>
          <w:marBottom w:val="0"/>
          <w:divBdr>
            <w:top w:val="none" w:sz="0" w:space="0" w:color="auto"/>
            <w:left w:val="none" w:sz="0" w:space="0" w:color="auto"/>
            <w:bottom w:val="none" w:sz="0" w:space="0" w:color="auto"/>
            <w:right w:val="none" w:sz="0" w:space="0" w:color="auto"/>
          </w:divBdr>
          <w:divsChild>
            <w:div w:id="930745938">
              <w:marLeft w:val="0"/>
              <w:marRight w:val="0"/>
              <w:marTop w:val="0"/>
              <w:marBottom w:val="0"/>
              <w:divBdr>
                <w:top w:val="none" w:sz="0" w:space="0" w:color="auto"/>
                <w:left w:val="none" w:sz="0" w:space="0" w:color="auto"/>
                <w:bottom w:val="none" w:sz="0" w:space="0" w:color="auto"/>
                <w:right w:val="none" w:sz="0" w:space="0" w:color="auto"/>
              </w:divBdr>
              <w:divsChild>
                <w:div w:id="810099309">
                  <w:marLeft w:val="0"/>
                  <w:marRight w:val="0"/>
                  <w:marTop w:val="0"/>
                  <w:marBottom w:val="0"/>
                  <w:divBdr>
                    <w:top w:val="none" w:sz="0" w:space="0" w:color="auto"/>
                    <w:left w:val="none" w:sz="0" w:space="0" w:color="auto"/>
                    <w:bottom w:val="none" w:sz="0" w:space="0" w:color="auto"/>
                    <w:right w:val="none" w:sz="0" w:space="0" w:color="auto"/>
                  </w:divBdr>
                </w:div>
              </w:divsChild>
            </w:div>
            <w:div w:id="598758693">
              <w:marLeft w:val="0"/>
              <w:marRight w:val="0"/>
              <w:marTop w:val="0"/>
              <w:marBottom w:val="0"/>
              <w:divBdr>
                <w:top w:val="none" w:sz="0" w:space="0" w:color="auto"/>
                <w:left w:val="none" w:sz="0" w:space="0" w:color="auto"/>
                <w:bottom w:val="none" w:sz="0" w:space="0" w:color="auto"/>
                <w:right w:val="none" w:sz="0" w:space="0" w:color="auto"/>
              </w:divBdr>
              <w:divsChild>
                <w:div w:id="1749182432">
                  <w:marLeft w:val="0"/>
                  <w:marRight w:val="0"/>
                  <w:marTop w:val="0"/>
                  <w:marBottom w:val="0"/>
                  <w:divBdr>
                    <w:top w:val="none" w:sz="0" w:space="0" w:color="auto"/>
                    <w:left w:val="none" w:sz="0" w:space="0" w:color="auto"/>
                    <w:bottom w:val="none" w:sz="0" w:space="0" w:color="auto"/>
                    <w:right w:val="none" w:sz="0" w:space="0" w:color="auto"/>
                  </w:divBdr>
                </w:div>
              </w:divsChild>
            </w:div>
            <w:div w:id="4518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6991">
      <w:bodyDiv w:val="1"/>
      <w:marLeft w:val="0"/>
      <w:marRight w:val="0"/>
      <w:marTop w:val="0"/>
      <w:marBottom w:val="0"/>
      <w:divBdr>
        <w:top w:val="none" w:sz="0" w:space="0" w:color="auto"/>
        <w:left w:val="none" w:sz="0" w:space="0" w:color="auto"/>
        <w:bottom w:val="none" w:sz="0" w:space="0" w:color="auto"/>
        <w:right w:val="none" w:sz="0" w:space="0" w:color="auto"/>
      </w:divBdr>
    </w:div>
    <w:div w:id="1512993210">
      <w:bodyDiv w:val="1"/>
      <w:marLeft w:val="0"/>
      <w:marRight w:val="0"/>
      <w:marTop w:val="0"/>
      <w:marBottom w:val="0"/>
      <w:divBdr>
        <w:top w:val="none" w:sz="0" w:space="0" w:color="auto"/>
        <w:left w:val="none" w:sz="0" w:space="0" w:color="auto"/>
        <w:bottom w:val="none" w:sz="0" w:space="0" w:color="auto"/>
        <w:right w:val="none" w:sz="0" w:space="0" w:color="auto"/>
      </w:divBdr>
    </w:div>
    <w:div w:id="1524826521">
      <w:bodyDiv w:val="1"/>
      <w:marLeft w:val="0"/>
      <w:marRight w:val="0"/>
      <w:marTop w:val="0"/>
      <w:marBottom w:val="0"/>
      <w:divBdr>
        <w:top w:val="none" w:sz="0" w:space="0" w:color="auto"/>
        <w:left w:val="none" w:sz="0" w:space="0" w:color="auto"/>
        <w:bottom w:val="none" w:sz="0" w:space="0" w:color="auto"/>
        <w:right w:val="none" w:sz="0" w:space="0" w:color="auto"/>
      </w:divBdr>
      <w:divsChild>
        <w:div w:id="668483627">
          <w:marLeft w:val="0"/>
          <w:marRight w:val="0"/>
          <w:marTop w:val="0"/>
          <w:marBottom w:val="0"/>
          <w:divBdr>
            <w:top w:val="none" w:sz="0" w:space="0" w:color="auto"/>
            <w:left w:val="none" w:sz="0" w:space="0" w:color="auto"/>
            <w:bottom w:val="none" w:sz="0" w:space="0" w:color="auto"/>
            <w:right w:val="none" w:sz="0" w:space="0" w:color="auto"/>
          </w:divBdr>
          <w:divsChild>
            <w:div w:id="394671215">
              <w:marLeft w:val="0"/>
              <w:marRight w:val="0"/>
              <w:marTop w:val="0"/>
              <w:marBottom w:val="0"/>
              <w:divBdr>
                <w:top w:val="none" w:sz="0" w:space="0" w:color="auto"/>
                <w:left w:val="none" w:sz="0" w:space="0" w:color="auto"/>
                <w:bottom w:val="none" w:sz="0" w:space="0" w:color="auto"/>
                <w:right w:val="none" w:sz="0" w:space="0" w:color="auto"/>
              </w:divBdr>
              <w:divsChild>
                <w:div w:id="619537232">
                  <w:marLeft w:val="0"/>
                  <w:marRight w:val="0"/>
                  <w:marTop w:val="0"/>
                  <w:marBottom w:val="0"/>
                  <w:divBdr>
                    <w:top w:val="none" w:sz="0" w:space="0" w:color="auto"/>
                    <w:left w:val="none" w:sz="0" w:space="0" w:color="auto"/>
                    <w:bottom w:val="none" w:sz="0" w:space="0" w:color="auto"/>
                    <w:right w:val="none" w:sz="0" w:space="0" w:color="auto"/>
                  </w:divBdr>
                  <w:divsChild>
                    <w:div w:id="371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89734">
      <w:bodyDiv w:val="1"/>
      <w:marLeft w:val="0"/>
      <w:marRight w:val="0"/>
      <w:marTop w:val="0"/>
      <w:marBottom w:val="0"/>
      <w:divBdr>
        <w:top w:val="none" w:sz="0" w:space="0" w:color="auto"/>
        <w:left w:val="none" w:sz="0" w:space="0" w:color="auto"/>
        <w:bottom w:val="none" w:sz="0" w:space="0" w:color="auto"/>
        <w:right w:val="none" w:sz="0" w:space="0" w:color="auto"/>
      </w:divBdr>
      <w:divsChild>
        <w:div w:id="948852034">
          <w:marLeft w:val="0"/>
          <w:marRight w:val="0"/>
          <w:marTop w:val="0"/>
          <w:marBottom w:val="0"/>
          <w:divBdr>
            <w:top w:val="none" w:sz="0" w:space="0" w:color="auto"/>
            <w:left w:val="none" w:sz="0" w:space="0" w:color="auto"/>
            <w:bottom w:val="none" w:sz="0" w:space="0" w:color="auto"/>
            <w:right w:val="none" w:sz="0" w:space="0" w:color="auto"/>
          </w:divBdr>
        </w:div>
      </w:divsChild>
    </w:div>
    <w:div w:id="1922175240">
      <w:bodyDiv w:val="1"/>
      <w:marLeft w:val="0"/>
      <w:marRight w:val="0"/>
      <w:marTop w:val="0"/>
      <w:marBottom w:val="0"/>
      <w:divBdr>
        <w:top w:val="none" w:sz="0" w:space="0" w:color="auto"/>
        <w:left w:val="none" w:sz="0" w:space="0" w:color="auto"/>
        <w:bottom w:val="none" w:sz="0" w:space="0" w:color="auto"/>
        <w:right w:val="none" w:sz="0" w:space="0" w:color="auto"/>
      </w:divBdr>
      <w:divsChild>
        <w:div w:id="362636278">
          <w:marLeft w:val="0"/>
          <w:marRight w:val="0"/>
          <w:marTop w:val="0"/>
          <w:marBottom w:val="0"/>
          <w:divBdr>
            <w:top w:val="none" w:sz="0" w:space="0" w:color="auto"/>
            <w:left w:val="none" w:sz="0" w:space="0" w:color="auto"/>
            <w:bottom w:val="none" w:sz="0" w:space="0" w:color="auto"/>
            <w:right w:val="none" w:sz="0" w:space="0" w:color="auto"/>
          </w:divBdr>
        </w:div>
      </w:divsChild>
    </w:div>
    <w:div w:id="2034191003">
      <w:bodyDiv w:val="1"/>
      <w:marLeft w:val="0"/>
      <w:marRight w:val="0"/>
      <w:marTop w:val="0"/>
      <w:marBottom w:val="0"/>
      <w:divBdr>
        <w:top w:val="none" w:sz="0" w:space="0" w:color="auto"/>
        <w:left w:val="none" w:sz="0" w:space="0" w:color="auto"/>
        <w:bottom w:val="none" w:sz="0" w:space="0" w:color="auto"/>
        <w:right w:val="none" w:sz="0" w:space="0" w:color="auto"/>
      </w:divBdr>
    </w:div>
    <w:div w:id="2114934856">
      <w:bodyDiv w:val="1"/>
      <w:marLeft w:val="0"/>
      <w:marRight w:val="0"/>
      <w:marTop w:val="0"/>
      <w:marBottom w:val="0"/>
      <w:divBdr>
        <w:top w:val="none" w:sz="0" w:space="0" w:color="auto"/>
        <w:left w:val="none" w:sz="0" w:space="0" w:color="auto"/>
        <w:bottom w:val="none" w:sz="0" w:space="0" w:color="auto"/>
        <w:right w:val="none" w:sz="0" w:space="0" w:color="auto"/>
      </w:divBdr>
      <w:divsChild>
        <w:div w:id="970742173">
          <w:marLeft w:val="0"/>
          <w:marRight w:val="0"/>
          <w:marTop w:val="0"/>
          <w:marBottom w:val="0"/>
          <w:divBdr>
            <w:top w:val="none" w:sz="0" w:space="0" w:color="auto"/>
            <w:left w:val="none" w:sz="0" w:space="0" w:color="auto"/>
            <w:bottom w:val="none" w:sz="0" w:space="0" w:color="auto"/>
            <w:right w:val="none" w:sz="0" w:space="0" w:color="auto"/>
          </w:divBdr>
        </w:div>
      </w:divsChild>
    </w:div>
    <w:div w:id="212330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gilleshane\Desktop\chapt%201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Classeur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t>Motivation</a:t>
            </a:r>
            <a:endParaRPr lang="en-US" sz="1100" b="1"/>
          </a:p>
        </c:rich>
      </c:tx>
      <c:layout>
        <c:manualLayout>
          <c:xMode val="edge"/>
          <c:yMode val="edge"/>
          <c:x val="0.30080511941301846"/>
          <c:y val="4.74174428450465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2.3510876494508334E-2"/>
          <c:y val="0.1608299385946782"/>
          <c:w val="0.93836867347240094"/>
          <c:h val="0.82057564988965714"/>
        </c:manualLayout>
      </c:layout>
      <c:scatterChart>
        <c:scatterStyle val="lineMarker"/>
        <c:varyColors val="0"/>
        <c:ser>
          <c:idx val="0"/>
          <c:order val="0"/>
          <c:tx>
            <c:strRef>
              <c:f>Feuil1!$C$9</c:f>
              <c:strCache>
                <c:ptCount val="1"/>
                <c:pt idx="0">
                  <c:v>motivation</c:v>
                </c:pt>
              </c:strCache>
            </c:strRef>
          </c:tx>
          <c:spPr>
            <a:ln w="19050" cap="rnd">
              <a:noFill/>
              <a:round/>
            </a:ln>
            <a:effectLst/>
          </c:spPr>
          <c:marker>
            <c:symbol val="circle"/>
            <c:size val="5"/>
            <c:spPr>
              <a:solidFill>
                <a:schemeClr val="accent1"/>
              </a:solidFill>
              <a:ln w="9525">
                <a:solidFill>
                  <a:schemeClr val="accent1"/>
                </a:solidFill>
              </a:ln>
              <a:effectLst/>
            </c:spPr>
          </c:marker>
          <c:xVal>
            <c:numRef>
              <c:f>Feuil1!$B$10:$B$15</c:f>
              <c:numCache>
                <c:formatCode>General</c:formatCode>
                <c:ptCount val="6"/>
                <c:pt idx="0">
                  <c:v>5</c:v>
                </c:pt>
                <c:pt idx="1">
                  <c:v>5</c:v>
                </c:pt>
                <c:pt idx="2">
                  <c:v>-1</c:v>
                </c:pt>
                <c:pt idx="3">
                  <c:v>-3</c:v>
                </c:pt>
              </c:numCache>
            </c:numRef>
          </c:xVal>
          <c:yVal>
            <c:numRef>
              <c:f>Feuil1!$C$10:$C$15</c:f>
              <c:numCache>
                <c:formatCode>General</c:formatCode>
                <c:ptCount val="6"/>
                <c:pt idx="0">
                  <c:v>-1</c:v>
                </c:pt>
                <c:pt idx="1">
                  <c:v>5</c:v>
                </c:pt>
                <c:pt idx="2">
                  <c:v>8</c:v>
                </c:pt>
                <c:pt idx="3">
                  <c:v>-2</c:v>
                </c:pt>
              </c:numCache>
            </c:numRef>
          </c:yVal>
          <c:smooth val="0"/>
          <c:extLst>
            <c:ext xmlns:c16="http://schemas.microsoft.com/office/drawing/2014/chart" uri="{C3380CC4-5D6E-409C-BE32-E72D297353CC}">
              <c16:uniqueId val="{00000000-180F-BC46-96E3-607CB278F3CA}"/>
            </c:ext>
          </c:extLst>
        </c:ser>
        <c:dLbls>
          <c:showLegendKey val="0"/>
          <c:showVal val="0"/>
          <c:showCatName val="0"/>
          <c:showSerName val="0"/>
          <c:showPercent val="0"/>
          <c:showBubbleSize val="0"/>
        </c:dLbls>
        <c:axId val="95224576"/>
        <c:axId val="95226496"/>
      </c:scatterChart>
      <c:valAx>
        <c:axId val="95224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5226496"/>
        <c:crosses val="autoZero"/>
        <c:crossBetween val="midCat"/>
      </c:valAx>
      <c:valAx>
        <c:axId val="95226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52245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Comparaison Lucas et moyenne</a:t>
            </a:r>
            <a:r>
              <a:rPr lang="fr-FR" baseline="0"/>
              <a:t> de l'équipe</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radarChart>
        <c:radarStyle val="marker"/>
        <c:varyColors val="0"/>
        <c:ser>
          <c:idx val="0"/>
          <c:order val="0"/>
          <c:tx>
            <c:strRef>
              <c:f>Feuil1!$F$3</c:f>
              <c:strCache>
                <c:ptCount val="1"/>
                <c:pt idx="0">
                  <c:v>Lucas</c:v>
                </c:pt>
              </c:strCache>
            </c:strRef>
          </c:tx>
          <c:spPr>
            <a:ln w="28575" cap="rnd">
              <a:solidFill>
                <a:schemeClr val="accent1"/>
              </a:solidFill>
              <a:round/>
            </a:ln>
            <a:effectLst/>
          </c:spPr>
          <c:marker>
            <c:symbol val="none"/>
          </c:marker>
          <c:cat>
            <c:strRef>
              <c:f>Feuil1!$A$4:$A$11</c:f>
              <c:strCache>
                <c:ptCount val="8"/>
                <c:pt idx="0">
                  <c:v>Accueil</c:v>
                </c:pt>
                <c:pt idx="1">
                  <c:v>Recherche des besoins</c:v>
                </c:pt>
                <c:pt idx="2">
                  <c:v>Argumentation</c:v>
                </c:pt>
                <c:pt idx="3">
                  <c:v>Traitement des objections</c:v>
                </c:pt>
                <c:pt idx="4">
                  <c:v>Vente additionnelle</c:v>
                </c:pt>
                <c:pt idx="5">
                  <c:v>Conclusion de la vente</c:v>
                </c:pt>
                <c:pt idx="6">
                  <c:v>Placement de la carte de fidélité</c:v>
                </c:pt>
                <c:pt idx="7">
                  <c:v>Prise de congé</c:v>
                </c:pt>
              </c:strCache>
            </c:strRef>
          </c:cat>
          <c:val>
            <c:numRef>
              <c:f>Feuil1!$F$4:$F$11</c:f>
              <c:numCache>
                <c:formatCode>General</c:formatCode>
                <c:ptCount val="8"/>
                <c:pt idx="0">
                  <c:v>3</c:v>
                </c:pt>
                <c:pt idx="1">
                  <c:v>1</c:v>
                </c:pt>
                <c:pt idx="2">
                  <c:v>2</c:v>
                </c:pt>
                <c:pt idx="3">
                  <c:v>1</c:v>
                </c:pt>
                <c:pt idx="4">
                  <c:v>2</c:v>
                </c:pt>
                <c:pt idx="5">
                  <c:v>2</c:v>
                </c:pt>
                <c:pt idx="6">
                  <c:v>1</c:v>
                </c:pt>
                <c:pt idx="7">
                  <c:v>2</c:v>
                </c:pt>
              </c:numCache>
            </c:numRef>
          </c:val>
          <c:extLst>
            <c:ext xmlns:c16="http://schemas.microsoft.com/office/drawing/2014/chart" uri="{C3380CC4-5D6E-409C-BE32-E72D297353CC}">
              <c16:uniqueId val="{00000000-ECE2-CA48-BBAE-A120E7FF7DCF}"/>
            </c:ext>
          </c:extLst>
        </c:ser>
        <c:ser>
          <c:idx val="1"/>
          <c:order val="1"/>
          <c:tx>
            <c:strRef>
              <c:f>Feuil1!$G$3</c:f>
              <c:strCache>
                <c:ptCount val="1"/>
                <c:pt idx="0">
                  <c:v>Moyenne</c:v>
                </c:pt>
              </c:strCache>
            </c:strRef>
          </c:tx>
          <c:spPr>
            <a:ln w="28575" cap="rnd">
              <a:solidFill>
                <a:schemeClr val="accent2"/>
              </a:solidFill>
              <a:round/>
            </a:ln>
            <a:effectLst/>
          </c:spPr>
          <c:marker>
            <c:symbol val="none"/>
          </c:marker>
          <c:cat>
            <c:strRef>
              <c:f>Feuil1!$A$4:$A$11</c:f>
              <c:strCache>
                <c:ptCount val="8"/>
                <c:pt idx="0">
                  <c:v>Accueil</c:v>
                </c:pt>
                <c:pt idx="1">
                  <c:v>Recherche des besoins</c:v>
                </c:pt>
                <c:pt idx="2">
                  <c:v>Argumentation</c:v>
                </c:pt>
                <c:pt idx="3">
                  <c:v>Traitement des objections</c:v>
                </c:pt>
                <c:pt idx="4">
                  <c:v>Vente additionnelle</c:v>
                </c:pt>
                <c:pt idx="5">
                  <c:v>Conclusion de la vente</c:v>
                </c:pt>
                <c:pt idx="6">
                  <c:v>Placement de la carte de fidélité</c:v>
                </c:pt>
                <c:pt idx="7">
                  <c:v>Prise de congé</c:v>
                </c:pt>
              </c:strCache>
            </c:strRef>
          </c:cat>
          <c:val>
            <c:numRef>
              <c:f>Feuil1!$G$4:$G$11</c:f>
              <c:numCache>
                <c:formatCode>General</c:formatCode>
                <c:ptCount val="8"/>
                <c:pt idx="0">
                  <c:v>2.8</c:v>
                </c:pt>
                <c:pt idx="1">
                  <c:v>2.8</c:v>
                </c:pt>
                <c:pt idx="2">
                  <c:v>3</c:v>
                </c:pt>
                <c:pt idx="3">
                  <c:v>2.4</c:v>
                </c:pt>
                <c:pt idx="4">
                  <c:v>2.8</c:v>
                </c:pt>
                <c:pt idx="5">
                  <c:v>3</c:v>
                </c:pt>
                <c:pt idx="6">
                  <c:v>2.6</c:v>
                </c:pt>
                <c:pt idx="7">
                  <c:v>3</c:v>
                </c:pt>
              </c:numCache>
            </c:numRef>
          </c:val>
          <c:extLst>
            <c:ext xmlns:c16="http://schemas.microsoft.com/office/drawing/2014/chart" uri="{C3380CC4-5D6E-409C-BE32-E72D297353CC}">
              <c16:uniqueId val="{00000001-ECE2-CA48-BBAE-A120E7FF7DCF}"/>
            </c:ext>
          </c:extLst>
        </c:ser>
        <c:dLbls>
          <c:showLegendKey val="0"/>
          <c:showVal val="0"/>
          <c:showCatName val="0"/>
          <c:showSerName val="0"/>
          <c:showPercent val="0"/>
          <c:showBubbleSize val="0"/>
        </c:dLbls>
        <c:axId val="98567680"/>
        <c:axId val="98569216"/>
      </c:radarChart>
      <c:catAx>
        <c:axId val="9856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8569216"/>
        <c:crosses val="autoZero"/>
        <c:auto val="1"/>
        <c:lblAlgn val="ctr"/>
        <c:lblOffset val="100"/>
        <c:noMultiLvlLbl val="0"/>
      </c:catAx>
      <c:valAx>
        <c:axId val="98569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85676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0.75369</cdr:x>
      <cdr:y>0.77652</cdr:y>
    </cdr:from>
    <cdr:to>
      <cdr:x>0.95462</cdr:x>
      <cdr:y>0.9085</cdr:y>
    </cdr:to>
    <cdr:sp macro="" textlink="">
      <cdr:nvSpPr>
        <cdr:cNvPr id="2" name="ZoneTexte 1">
          <a:extLst xmlns:a="http://schemas.openxmlformats.org/drawingml/2006/main">
            <a:ext uri="{FF2B5EF4-FFF2-40B4-BE49-F238E27FC236}">
              <a16:creationId xmlns:a16="http://schemas.microsoft.com/office/drawing/2014/main" id="{98C3DABF-DFA2-1A4E-ACD8-0D513FE5807C}"/>
            </a:ext>
          </a:extLst>
        </cdr:cNvPr>
        <cdr:cNvSpPr txBox="1"/>
      </cdr:nvSpPr>
      <cdr:spPr>
        <a:xfrm xmlns:a="http://schemas.openxmlformats.org/drawingml/2006/main">
          <a:off x="4338917" y="2911702"/>
          <a:ext cx="1156769" cy="494887"/>
        </a:xfrm>
        <a:prstGeom xmlns:a="http://schemas.openxmlformats.org/drawingml/2006/main" prst="rect">
          <a:avLst/>
        </a:prstGeom>
        <a:noFill xmlns:a="http://schemas.openxmlformats.org/drawingml/2006/main"/>
      </cdr:spPr>
      <cdr:txBody>
        <a:bodyPr xmlns:a="http://schemas.openxmlformats.org/drawingml/2006/main" vertOverflow="clip" wrap="square" rtlCol="0" anchor="ctr"/>
        <a:lstStyle xmlns:a="http://schemas.openxmlformats.org/drawingml/2006/main"/>
        <a:p xmlns:a="http://schemas.openxmlformats.org/drawingml/2006/main">
          <a:pPr algn="ctr"/>
          <a:r>
            <a:rPr lang="fr-FR" sz="1800" i="1"/>
            <a:t>Suzanne</a:t>
          </a:r>
        </a:p>
      </cdr:txBody>
    </cdr:sp>
  </cdr:relSizeAnchor>
  <cdr:relSizeAnchor xmlns:cdr="http://schemas.openxmlformats.org/drawingml/2006/chartDrawing">
    <cdr:from>
      <cdr:x>0.74902</cdr:x>
      <cdr:y>0.46589</cdr:y>
    </cdr:from>
    <cdr:to>
      <cdr:x>0.96131</cdr:x>
      <cdr:y>0.53315</cdr:y>
    </cdr:to>
    <cdr:sp macro="" textlink="">
      <cdr:nvSpPr>
        <cdr:cNvPr id="3" name="ZoneTexte 1">
          <a:extLst xmlns:a="http://schemas.openxmlformats.org/drawingml/2006/main">
            <a:ext uri="{FF2B5EF4-FFF2-40B4-BE49-F238E27FC236}">
              <a16:creationId xmlns:a16="http://schemas.microsoft.com/office/drawing/2014/main" id="{548FB261-6DE5-9944-B2A3-3A244ADD1332}"/>
            </a:ext>
          </a:extLst>
        </cdr:cNvPr>
        <cdr:cNvSpPr txBox="1"/>
      </cdr:nvSpPr>
      <cdr:spPr>
        <a:xfrm xmlns:a="http://schemas.openxmlformats.org/drawingml/2006/main">
          <a:off x="4312023" y="1746952"/>
          <a:ext cx="1222155" cy="252177"/>
        </a:xfrm>
        <a:prstGeom xmlns:a="http://schemas.openxmlformats.org/drawingml/2006/main" prst="rect">
          <a:avLst/>
        </a:prstGeom>
        <a:noFill xmlns:a="http://schemas.openxmlformats.org/drawingml/2006/mai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fr-FR" sz="1800" i="1"/>
            <a:t>Amadou</a:t>
          </a:r>
        </a:p>
      </cdr:txBody>
    </cdr:sp>
  </cdr:relSizeAnchor>
  <cdr:relSizeAnchor xmlns:cdr="http://schemas.openxmlformats.org/drawingml/2006/chartDrawing">
    <cdr:from>
      <cdr:x>0.21842</cdr:x>
      <cdr:y>0.30256</cdr:y>
    </cdr:from>
    <cdr:to>
      <cdr:x>0.36259</cdr:x>
      <cdr:y>0.34079</cdr:y>
    </cdr:to>
    <cdr:sp macro="" textlink="">
      <cdr:nvSpPr>
        <cdr:cNvPr id="4" name="ZoneTexte 1">
          <a:extLst xmlns:a="http://schemas.openxmlformats.org/drawingml/2006/main">
            <a:ext uri="{FF2B5EF4-FFF2-40B4-BE49-F238E27FC236}">
              <a16:creationId xmlns:a16="http://schemas.microsoft.com/office/drawing/2014/main" id="{548FB261-6DE5-9944-B2A3-3A244ADD1332}"/>
            </a:ext>
          </a:extLst>
        </cdr:cNvPr>
        <cdr:cNvSpPr txBox="1"/>
      </cdr:nvSpPr>
      <cdr:spPr>
        <a:xfrm xmlns:a="http://schemas.openxmlformats.org/drawingml/2006/main">
          <a:off x="1257437" y="1134487"/>
          <a:ext cx="829974" cy="143350"/>
        </a:xfrm>
        <a:prstGeom xmlns:a="http://schemas.openxmlformats.org/drawingml/2006/main" prst="rect">
          <a:avLst/>
        </a:prstGeom>
        <a:noFill xmlns:a="http://schemas.openxmlformats.org/drawingml/2006/mai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fr-FR" sz="1800" i="1"/>
            <a:t>Diego</a:t>
          </a:r>
        </a:p>
      </cdr:txBody>
    </cdr:sp>
  </cdr:relSizeAnchor>
  <cdr:relSizeAnchor xmlns:cdr="http://schemas.openxmlformats.org/drawingml/2006/chartDrawing">
    <cdr:from>
      <cdr:x>0.0487</cdr:x>
      <cdr:y>0.85746</cdr:y>
    </cdr:from>
    <cdr:to>
      <cdr:x>0.26784</cdr:x>
      <cdr:y>0.92285</cdr:y>
    </cdr:to>
    <cdr:sp macro="" textlink="">
      <cdr:nvSpPr>
        <cdr:cNvPr id="5" name="ZoneTexte 1">
          <a:extLst xmlns:a="http://schemas.openxmlformats.org/drawingml/2006/main">
            <a:ext uri="{FF2B5EF4-FFF2-40B4-BE49-F238E27FC236}">
              <a16:creationId xmlns:a16="http://schemas.microsoft.com/office/drawing/2014/main" id="{548FB261-6DE5-9944-B2A3-3A244ADD1332}"/>
            </a:ext>
          </a:extLst>
        </cdr:cNvPr>
        <cdr:cNvSpPr txBox="1"/>
      </cdr:nvSpPr>
      <cdr:spPr>
        <a:xfrm xmlns:a="http://schemas.openxmlformats.org/drawingml/2006/main">
          <a:off x="280362" y="3215195"/>
          <a:ext cx="1261567" cy="245182"/>
        </a:xfrm>
        <a:prstGeom xmlns:a="http://schemas.openxmlformats.org/drawingml/2006/main" prst="rect">
          <a:avLst/>
        </a:prstGeom>
        <a:noFill xmlns:a="http://schemas.openxmlformats.org/drawingml/2006/mai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fr-FR" sz="1800" i="1"/>
            <a:t>Jacqueline</a:t>
          </a:r>
        </a:p>
      </cdr:txBody>
    </cdr:sp>
  </cdr:relSizeAnchor>
  <cdr:relSizeAnchor xmlns:cdr="http://schemas.openxmlformats.org/drawingml/2006/chartDrawing">
    <cdr:from>
      <cdr:x>0</cdr:x>
      <cdr:y>0.64587</cdr:y>
    </cdr:from>
    <cdr:to>
      <cdr:x>0.2803</cdr:x>
      <cdr:y>0.7794</cdr:y>
    </cdr:to>
    <cdr:sp macro="" textlink="">
      <cdr:nvSpPr>
        <cdr:cNvPr id="14" name="ZoneTexte 1">
          <a:extLst xmlns:a="http://schemas.openxmlformats.org/drawingml/2006/main">
            <a:ext uri="{FF2B5EF4-FFF2-40B4-BE49-F238E27FC236}">
              <a16:creationId xmlns:a16="http://schemas.microsoft.com/office/drawing/2014/main" id="{BFBF1D66-BFE8-C447-A931-009260711A95}"/>
            </a:ext>
          </a:extLst>
        </cdr:cNvPr>
        <cdr:cNvSpPr txBox="1"/>
      </cdr:nvSpPr>
      <cdr:spPr>
        <a:xfrm xmlns:a="http://schemas.openxmlformats.org/drawingml/2006/main">
          <a:off x="0" y="2421802"/>
          <a:ext cx="1613646" cy="500691"/>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fr-FR" sz="1400" b="1" i="0" u="none" strike="noStrike" kern="1200" spc="0" baseline="0">
              <a:solidFill>
                <a:sysClr val="windowText" lastClr="000000">
                  <a:lumMod val="65000"/>
                  <a:lumOff val="35000"/>
                </a:sysClr>
              </a:solidFill>
              <a:latin typeface="+mn-lt"/>
              <a:ea typeface="+mn-ea"/>
              <a:cs typeface="+mn-cs"/>
            </a:rPr>
            <a:t>Compétence</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354D9-574A-4419-A763-D071080B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1772</Words>
  <Characters>9750</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Hané</dc:creator>
  <cp:keywords/>
  <dc:description/>
  <cp:lastModifiedBy>SICAUD MARIE</cp:lastModifiedBy>
  <cp:revision>101</cp:revision>
  <dcterms:created xsi:type="dcterms:W3CDTF">2019-06-20T13:31:00Z</dcterms:created>
  <dcterms:modified xsi:type="dcterms:W3CDTF">2019-07-11T14:39:00Z</dcterms:modified>
</cp:coreProperties>
</file>