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8B4EA" w14:textId="5696D372" w:rsidR="00F93F96" w:rsidRDefault="00F93F96" w:rsidP="00F93F96">
      <w:pPr>
        <w:pStyle w:val="01Titrechapitre"/>
      </w:pPr>
      <w:r w:rsidRPr="007B2482">
        <w:t xml:space="preserve">Chapitre </w:t>
      </w:r>
      <w:r w:rsidRPr="00F93F96">
        <w:t>4</w:t>
      </w:r>
      <w:r>
        <w:t xml:space="preserve"> Maîtriser le cadre légal de l'urbanisme commercial</w:t>
      </w:r>
    </w:p>
    <w:p w14:paraId="3DD26A10" w14:textId="733AAFD7" w:rsidR="00F93F96" w:rsidRDefault="00F93F96" w:rsidP="00483FAA">
      <w:pPr>
        <w:pStyle w:val="02Rfrentiel"/>
      </w:pPr>
      <w:r>
        <w:t>RÉFÉRENTIEL</w:t>
      </w:r>
    </w:p>
    <w:tbl>
      <w:tblPr>
        <w:tblW w:w="0" w:type="auto"/>
        <w:tblInd w:w="85" w:type="dxa"/>
        <w:tblLayout w:type="fixed"/>
        <w:tblCellMar>
          <w:left w:w="0" w:type="dxa"/>
          <w:right w:w="0" w:type="dxa"/>
        </w:tblCellMar>
        <w:tblLook w:val="0000" w:firstRow="0" w:lastRow="0" w:firstColumn="0" w:lastColumn="0" w:noHBand="0" w:noVBand="0"/>
      </w:tblPr>
      <w:tblGrid>
        <w:gridCol w:w="5103"/>
        <w:gridCol w:w="5103"/>
      </w:tblGrid>
      <w:tr w:rsidR="00F93F96" w14:paraId="425E8937" w14:textId="77777777" w:rsidTr="005C3B12">
        <w:trPr>
          <w:trHeight w:val="60"/>
        </w:trPr>
        <w:tc>
          <w:tcPr>
            <w:tcW w:w="510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4C3BC64C" w14:textId="2D78B129" w:rsidR="00F93F96" w:rsidRDefault="00F93F96" w:rsidP="004312B0">
            <w:pPr>
              <w:pStyle w:val="02Ttirerfrentiel"/>
            </w:pPr>
            <w:r>
              <w:t>Compétences</w:t>
            </w:r>
          </w:p>
        </w:tc>
        <w:tc>
          <w:tcPr>
            <w:tcW w:w="510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vAlign w:val="center"/>
          </w:tcPr>
          <w:p w14:paraId="2C332D53" w14:textId="0A313482" w:rsidR="00F93F96" w:rsidRDefault="00F93F96" w:rsidP="004312B0">
            <w:pPr>
              <w:pStyle w:val="02Ttirerfrentiel"/>
            </w:pPr>
            <w:r>
              <w:t>Savoirs associés</w:t>
            </w:r>
          </w:p>
        </w:tc>
      </w:tr>
      <w:tr w:rsidR="00F93F96" w14:paraId="4BE57A56" w14:textId="77777777" w:rsidTr="005C3B12">
        <w:trPr>
          <w:trHeight w:val="60"/>
        </w:trPr>
        <w:tc>
          <w:tcPr>
            <w:tcW w:w="510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3FC2E86F" w14:textId="77777777" w:rsidR="00F93F96" w:rsidRDefault="00F93F96" w:rsidP="00483FAA">
            <w:pPr>
              <w:pStyle w:val="02Tableaurfrentiel"/>
            </w:pPr>
            <w:r w:rsidRPr="006D09E5">
              <w:t>Analyser l’offre existante</w:t>
            </w:r>
          </w:p>
        </w:tc>
        <w:tc>
          <w:tcPr>
            <w:tcW w:w="5103"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29CA2B22" w14:textId="0D80F810" w:rsidR="00F93F96" w:rsidRDefault="00F93F96" w:rsidP="00483FAA">
            <w:pPr>
              <w:pStyle w:val="02Tableaurfrentiel"/>
            </w:pPr>
            <w:r w:rsidRPr="006D09E5">
              <w:t>Les dispositions légales et réglementaires en matière d’urbanisme com</w:t>
            </w:r>
            <w:r w:rsidR="00483FAA">
              <w:t>mercial ; l</w:t>
            </w:r>
            <w:r w:rsidRPr="006D09E5">
              <w:t>e</w:t>
            </w:r>
            <w:r w:rsidR="00483FAA">
              <w:t>s unités commerciales physiques ; l</w:t>
            </w:r>
            <w:r w:rsidRPr="006D09E5">
              <w:t>’urbanisme commercial</w:t>
            </w:r>
          </w:p>
        </w:tc>
      </w:tr>
    </w:tbl>
    <w:p w14:paraId="1E688512" w14:textId="14F659D9" w:rsidR="00483FAA" w:rsidRPr="0061665B" w:rsidRDefault="00F93F96" w:rsidP="00483FAA">
      <w:pPr>
        <w:pStyle w:val="03MissionsTitre"/>
      </w:pPr>
      <w:r>
        <w:t>Missions</w:t>
      </w:r>
      <w:bookmarkStart w:id="0" w:name="_Hlk8994962"/>
      <w:r w:rsidR="00327024">
        <w:pict w14:anchorId="36EBF3D7">
          <v:rect id="_x0000_i1028" style="width:510.3pt;height:1.5pt" o:hralign="center" o:hrstd="t" o:hrnoshade="t" o:hr="t" fillcolor="black" stroked="f"/>
        </w:pict>
      </w:r>
      <w:bookmarkEnd w:id="0"/>
    </w:p>
    <w:p w14:paraId="4FEF90B2" w14:textId="56CF967A" w:rsidR="00F93F96" w:rsidRPr="00D170FF" w:rsidRDefault="00F93F96" w:rsidP="00483FAA">
      <w:pPr>
        <w:pStyle w:val="03Missionnumro"/>
      </w:pPr>
      <w:r w:rsidRPr="00483FAA">
        <w:rPr>
          <w:color w:val="FF0000"/>
        </w:rPr>
        <w:t>Mission 1</w:t>
      </w:r>
      <w:r w:rsidR="00483FAA">
        <w:t xml:space="preserve"> É</w:t>
      </w:r>
      <w:r>
        <w:t>valuer et justifier le potentiel commercial d'une zone</w:t>
      </w:r>
    </w:p>
    <w:p w14:paraId="348ECBB7" w14:textId="1CB82510" w:rsidR="00F93F96" w:rsidRPr="00D170FF" w:rsidRDefault="00F93F96" w:rsidP="00B23CC7">
      <w:pPr>
        <w:pStyle w:val="04Question"/>
      </w:pPr>
      <w:r w:rsidRPr="00D170FF">
        <w:t xml:space="preserve">1. </w:t>
      </w:r>
      <w:r>
        <w:t>Justifiez l'intérêt pour Annabelle de pénétrer le marché français</w:t>
      </w:r>
      <w:r w:rsidRPr="00D170FF">
        <w:t>.</w:t>
      </w:r>
    </w:p>
    <w:p w14:paraId="6529F728" w14:textId="320736A3" w:rsidR="00F93F96" w:rsidRDefault="00281D82" w:rsidP="00874259">
      <w:pPr>
        <w:pStyle w:val="05Textecourant"/>
        <w:numPr>
          <w:ilvl w:val="0"/>
          <w:numId w:val="17"/>
        </w:numPr>
      </w:pPr>
      <w:r>
        <w:t>A</w:t>
      </w:r>
      <w:r w:rsidR="004D2F13">
        <w:t>chat plaisir</w:t>
      </w:r>
      <w:r w:rsidR="00491854">
        <w:t>.</w:t>
      </w:r>
    </w:p>
    <w:p w14:paraId="71538FB7" w14:textId="5F7F9DBF" w:rsidR="00281D82" w:rsidRPr="00B638B4" w:rsidRDefault="00281D82" w:rsidP="00874259">
      <w:pPr>
        <w:pStyle w:val="05Textecourant"/>
        <w:numPr>
          <w:ilvl w:val="0"/>
          <w:numId w:val="17"/>
        </w:numPr>
      </w:pPr>
      <w:r>
        <w:t>Progression régulière des dépenses des Français en effets personnels avec une reprise amorcée en 2004.</w:t>
      </w:r>
    </w:p>
    <w:p w14:paraId="13A3AB5E" w14:textId="3DD39EEC" w:rsidR="00281D82" w:rsidRPr="00B638B4" w:rsidRDefault="00281D82" w:rsidP="00874259">
      <w:pPr>
        <w:pStyle w:val="05Textecourant"/>
        <w:numPr>
          <w:ilvl w:val="0"/>
          <w:numId w:val="17"/>
        </w:numPr>
      </w:pPr>
      <w:r>
        <w:t>Pouvoir d’achat des Français en hausse depuis 2015</w:t>
      </w:r>
      <w:r w:rsidR="00E9309E">
        <w:t>.</w:t>
      </w:r>
    </w:p>
    <w:p w14:paraId="15FBA4E8" w14:textId="7A84AB35" w:rsidR="00F93F96" w:rsidRDefault="00C056FD" w:rsidP="00874259">
      <w:pPr>
        <w:pStyle w:val="05Textecourant"/>
        <w:numPr>
          <w:ilvl w:val="0"/>
          <w:numId w:val="17"/>
        </w:numPr>
      </w:pPr>
      <w:r>
        <w:t>M</w:t>
      </w:r>
      <w:r w:rsidR="00F93F96" w:rsidRPr="00B638B4">
        <w:t>arché des bijoux fantaisie en progression (+3</w:t>
      </w:r>
      <w:r w:rsidR="00413EF5">
        <w:t> %</w:t>
      </w:r>
      <w:r w:rsidR="00F93F96" w:rsidRPr="00B638B4">
        <w:t xml:space="preserve"> en 2016)</w:t>
      </w:r>
      <w:r w:rsidR="00E9309E">
        <w:t>.</w:t>
      </w:r>
    </w:p>
    <w:p w14:paraId="71F216EB" w14:textId="4EA90A89" w:rsidR="00F93F96" w:rsidRDefault="00515873" w:rsidP="00874259">
      <w:pPr>
        <w:pStyle w:val="05Textecourant"/>
        <w:numPr>
          <w:ilvl w:val="0"/>
          <w:numId w:val="17"/>
        </w:numPr>
      </w:pPr>
      <w:r>
        <w:t>P</w:t>
      </w:r>
      <w:r w:rsidR="00F93F96">
        <w:t>anier moyen de 17</w:t>
      </w:r>
      <w:r w:rsidR="00413EF5">
        <w:t> </w:t>
      </w:r>
      <w:r w:rsidR="00EB1169">
        <w:t>€.</w:t>
      </w:r>
    </w:p>
    <w:p w14:paraId="6F662FE0" w14:textId="46061464" w:rsidR="00F93F96" w:rsidRDefault="001E1C3B" w:rsidP="00874259">
      <w:pPr>
        <w:pStyle w:val="05Textecourant"/>
        <w:numPr>
          <w:ilvl w:val="0"/>
          <w:numId w:val="17"/>
        </w:numPr>
      </w:pPr>
      <w:r>
        <w:t>M</w:t>
      </w:r>
      <w:r w:rsidR="00F93F96">
        <w:t xml:space="preserve">arché </w:t>
      </w:r>
      <w:r>
        <w:t xml:space="preserve">qui </w:t>
      </w:r>
      <w:r w:rsidR="00F93F96">
        <w:t xml:space="preserve">bénéficie de la mode du </w:t>
      </w:r>
      <w:proofErr w:type="spellStart"/>
      <w:r w:rsidR="00A92A90">
        <w:t>stacking</w:t>
      </w:r>
      <w:proofErr w:type="spellEnd"/>
      <w:r w:rsidR="00A92A90">
        <w:t xml:space="preserve"> (empilement)</w:t>
      </w:r>
      <w:r w:rsidR="00446DE8">
        <w:t>.</w:t>
      </w:r>
    </w:p>
    <w:p w14:paraId="5D6A948C" w14:textId="72492C5F" w:rsidR="00F93F96" w:rsidRDefault="00281D82" w:rsidP="00874259">
      <w:pPr>
        <w:pStyle w:val="05Textecourant"/>
        <w:numPr>
          <w:ilvl w:val="0"/>
          <w:numId w:val="17"/>
        </w:numPr>
      </w:pPr>
      <w:r>
        <w:t>M</w:t>
      </w:r>
      <w:r w:rsidR="00F93F96">
        <w:t xml:space="preserve">arché </w:t>
      </w:r>
      <w:r>
        <w:t xml:space="preserve">innovant </w:t>
      </w:r>
      <w:r w:rsidR="00F93F96">
        <w:t xml:space="preserve">qui suscite </w:t>
      </w:r>
      <w:r>
        <w:t xml:space="preserve">la curiosité des consommateurs (à l’instar de l’or végétal) </w:t>
      </w:r>
      <w:r w:rsidR="00FB0E49">
        <w:t xml:space="preserve">et qui introduit de la souplesse pour le créateur et faire faire des économies </w:t>
      </w:r>
      <w:r w:rsidR="00FF5C3B">
        <w:t>au</w:t>
      </w:r>
      <w:r w:rsidR="00FB0E49">
        <w:t xml:space="preserve"> consommateur (impression 3D)</w:t>
      </w:r>
      <w:r w:rsidR="00FF5C3B">
        <w:t>.</w:t>
      </w:r>
    </w:p>
    <w:p w14:paraId="03B94023" w14:textId="77777777" w:rsidR="00744157" w:rsidRDefault="00744157" w:rsidP="00B23CC7">
      <w:pPr>
        <w:pStyle w:val="05Textecourant"/>
      </w:pPr>
    </w:p>
    <w:p w14:paraId="56CECCC7" w14:textId="5F729560" w:rsidR="00F93F96" w:rsidRDefault="00F93F96" w:rsidP="00B23CC7">
      <w:pPr>
        <w:pStyle w:val="04Question"/>
      </w:pPr>
      <w:r w:rsidRPr="00785100">
        <w:t xml:space="preserve">2. </w:t>
      </w:r>
      <w:r>
        <w:t>Justifiez la pertinence pour l'entreprise de développer son activité dans le centre-ville de Nice.</w:t>
      </w:r>
    </w:p>
    <w:p w14:paraId="5692C223" w14:textId="5982636F" w:rsidR="00F93F96" w:rsidRDefault="00792C42" w:rsidP="00B23CC7">
      <w:pPr>
        <w:pStyle w:val="05Textecourant"/>
      </w:pPr>
      <w:r>
        <w:t xml:space="preserve">Les </w:t>
      </w:r>
      <w:r w:rsidR="00F93F96">
        <w:t>arguments en faveur d’une implantatio</w:t>
      </w:r>
      <w:r>
        <w:t>n dans le centre-ville de Nice sont :</w:t>
      </w:r>
    </w:p>
    <w:p w14:paraId="572E9C5E" w14:textId="7BF8BC5E" w:rsidR="00F93F96" w:rsidRDefault="00126BEA" w:rsidP="00874259">
      <w:pPr>
        <w:pStyle w:val="05Textecourant"/>
        <w:numPr>
          <w:ilvl w:val="0"/>
          <w:numId w:val="15"/>
        </w:numPr>
      </w:pPr>
      <w:r>
        <w:t xml:space="preserve">première </w:t>
      </w:r>
      <w:r w:rsidR="00F93F96">
        <w:t xml:space="preserve">ville touristique </w:t>
      </w:r>
      <w:r w:rsidR="00042FEE">
        <w:t xml:space="preserve">française </w:t>
      </w:r>
      <w:r w:rsidR="00F93F96">
        <w:t>après Paris</w:t>
      </w:r>
      <w:r w:rsidR="00002A55">
        <w:t xml:space="preserve"> (5</w:t>
      </w:r>
      <w:r w:rsidR="004312B0">
        <w:t> </w:t>
      </w:r>
      <w:r w:rsidR="00002A55">
        <w:t>millions de visiteurs par an)</w:t>
      </w:r>
      <w:r w:rsidR="00F93F96">
        <w:t> ;</w:t>
      </w:r>
    </w:p>
    <w:p w14:paraId="3231B251" w14:textId="71AAFD4A" w:rsidR="00F93F96" w:rsidRDefault="00F93F96" w:rsidP="00874259">
      <w:pPr>
        <w:pStyle w:val="05Textecourant"/>
        <w:numPr>
          <w:ilvl w:val="0"/>
          <w:numId w:val="15"/>
        </w:numPr>
      </w:pPr>
      <w:r>
        <w:t>parc touristique fort et important : aéroport, port de croisière, flux tou</w:t>
      </w:r>
      <w:r w:rsidR="008A5933">
        <w:t>ristique, parc hôtelier, musées, etc.</w:t>
      </w:r>
      <w:r>
        <w:t> ;</w:t>
      </w:r>
    </w:p>
    <w:p w14:paraId="3792A40B" w14:textId="47C3F140" w:rsidR="00F93F96" w:rsidRDefault="00112825" w:rsidP="00874259">
      <w:pPr>
        <w:pStyle w:val="05Textecourant"/>
        <w:numPr>
          <w:ilvl w:val="0"/>
          <w:numId w:val="15"/>
        </w:numPr>
      </w:pPr>
      <w:r>
        <w:t xml:space="preserve">ville artistique </w:t>
      </w:r>
      <w:r w:rsidR="00F93F96">
        <w:t>avec une présence importante de fo</w:t>
      </w:r>
      <w:r w:rsidR="00BE5BB3">
        <w:t xml:space="preserve">ndations, galeries, musées et </w:t>
      </w:r>
      <w:r w:rsidR="00F93F96">
        <w:t>artistes ;</w:t>
      </w:r>
    </w:p>
    <w:p w14:paraId="0FAC12F0" w14:textId="430AF758" w:rsidR="00F93F96" w:rsidRDefault="00F93F96" w:rsidP="00874259">
      <w:pPr>
        <w:pStyle w:val="05Textecourant"/>
        <w:numPr>
          <w:ilvl w:val="0"/>
          <w:numId w:val="15"/>
        </w:numPr>
      </w:pPr>
      <w:r>
        <w:t xml:space="preserve">projets municipaux qui s’inscrivent dans </w:t>
      </w:r>
      <w:r w:rsidR="00BE5BB3">
        <w:t xml:space="preserve">une dynamique écologique </w:t>
      </w:r>
      <w:r>
        <w:t xml:space="preserve">avec </w:t>
      </w:r>
      <w:r w:rsidR="00BE5BB3">
        <w:t xml:space="preserve">par exemple </w:t>
      </w:r>
      <w:r>
        <w:t>la recyclerie ;</w:t>
      </w:r>
    </w:p>
    <w:p w14:paraId="575F4BF7" w14:textId="16BFD5AB" w:rsidR="00F93F96" w:rsidRDefault="00F93F96" w:rsidP="00874259">
      <w:pPr>
        <w:pStyle w:val="05Textecourant"/>
        <w:numPr>
          <w:ilvl w:val="0"/>
          <w:numId w:val="15"/>
        </w:numPr>
      </w:pPr>
      <w:r>
        <w:t>population relativement jeune et stable ;</w:t>
      </w:r>
    </w:p>
    <w:p w14:paraId="7DF22735" w14:textId="5874CDC6" w:rsidR="00F93F96" w:rsidRDefault="00112825" w:rsidP="00874259">
      <w:pPr>
        <w:pStyle w:val="05Textecourant"/>
        <w:numPr>
          <w:ilvl w:val="0"/>
          <w:numId w:val="15"/>
        </w:numPr>
      </w:pPr>
      <w:r>
        <w:t>centre-ville attractif, etc. ;</w:t>
      </w:r>
    </w:p>
    <w:p w14:paraId="4DD70C59" w14:textId="1406F7CE" w:rsidR="00F93F96" w:rsidRDefault="005F3211" w:rsidP="00874259">
      <w:pPr>
        <w:pStyle w:val="05Textecourant"/>
        <w:numPr>
          <w:ilvl w:val="0"/>
          <w:numId w:val="15"/>
        </w:numPr>
      </w:pPr>
      <w:r>
        <w:t>quartier « </w:t>
      </w:r>
      <w:r w:rsidR="00F93F96">
        <w:t>Vieux Nice</w:t>
      </w:r>
      <w:r>
        <w:t> »</w:t>
      </w:r>
      <w:r w:rsidR="00F93F96">
        <w:t xml:space="preserve"> : côté </w:t>
      </w:r>
      <w:r w:rsidR="007B00ED">
        <w:t>historique</w:t>
      </w:r>
      <w:r w:rsidR="00F93F96">
        <w:t xml:space="preserve"> de la ville, </w:t>
      </w:r>
      <w:r w:rsidR="007617A7">
        <w:t xml:space="preserve">charme artistique ; </w:t>
      </w:r>
      <w:r w:rsidR="00F93F96">
        <w:t>plus intime</w:t>
      </w:r>
      <w:r w:rsidR="00413EF5">
        <w:t> </w:t>
      </w:r>
      <w:r w:rsidR="00F93F96">
        <w:t>;</w:t>
      </w:r>
    </w:p>
    <w:p w14:paraId="4E0181FB" w14:textId="6A5D4943" w:rsidR="00F93F96" w:rsidRDefault="005F3211" w:rsidP="00874259">
      <w:pPr>
        <w:pStyle w:val="05Textecourant"/>
        <w:numPr>
          <w:ilvl w:val="0"/>
          <w:numId w:val="15"/>
        </w:numPr>
      </w:pPr>
      <w:r>
        <w:t>quartier « </w:t>
      </w:r>
      <w:r w:rsidR="00F93F96">
        <w:t>Promenade des Anglais</w:t>
      </w:r>
      <w:r>
        <w:t> »</w:t>
      </w:r>
      <w:r w:rsidR="00F93F96">
        <w:t xml:space="preserve"> : promenade, découverte et manifestations </w:t>
      </w:r>
      <w:r w:rsidR="007617A7">
        <w:t xml:space="preserve">festives ; </w:t>
      </w:r>
      <w:r w:rsidR="00032B7D">
        <w:t>plus branché</w:t>
      </w:r>
      <w:r w:rsidR="00F93F96">
        <w:t>.</w:t>
      </w:r>
    </w:p>
    <w:p w14:paraId="74DE36C2" w14:textId="77777777" w:rsidR="00744157" w:rsidRDefault="00744157" w:rsidP="00B23CC7">
      <w:pPr>
        <w:pStyle w:val="05Textecourant"/>
      </w:pPr>
    </w:p>
    <w:p w14:paraId="2AE4573F" w14:textId="031FE844" w:rsidR="00F93F96" w:rsidRDefault="00F93F96" w:rsidP="00B23CC7">
      <w:pPr>
        <w:pStyle w:val="04Question"/>
      </w:pPr>
      <w:r>
        <w:t>3. Sélecti</w:t>
      </w:r>
      <w:r w:rsidR="008D59AC">
        <w:t>onnez une implantation pour l'</w:t>
      </w:r>
      <w:r w:rsidR="00355CD1">
        <w:t>unité commerciale</w:t>
      </w:r>
      <w:r>
        <w:t>. Justifiez votre choix.</w:t>
      </w:r>
    </w:p>
    <w:p w14:paraId="14F3D64B" w14:textId="28AA24DA" w:rsidR="00F93F96" w:rsidRPr="00874259" w:rsidRDefault="00E1729D" w:rsidP="00B23CC7">
      <w:pPr>
        <w:pStyle w:val="05Textecourant"/>
        <w:rPr>
          <w:i/>
        </w:rPr>
      </w:pPr>
      <w:r w:rsidRPr="00874259">
        <w:rPr>
          <w:i/>
        </w:rPr>
        <w:t>Accepter toute proposition logique et argumentée</w:t>
      </w:r>
      <w:r w:rsidR="00F93F96" w:rsidRPr="00874259">
        <w:rPr>
          <w:i/>
        </w:rPr>
        <w:t>, au choix de l’étudiant.</w:t>
      </w:r>
    </w:p>
    <w:p w14:paraId="0BE7AB96" w14:textId="77777777" w:rsidR="00744157" w:rsidRDefault="00744157" w:rsidP="00B23CC7">
      <w:pPr>
        <w:pStyle w:val="05Textecourant"/>
      </w:pPr>
    </w:p>
    <w:p w14:paraId="6970BCE2" w14:textId="511EB765" w:rsidR="00F93F96" w:rsidRDefault="00F93F96" w:rsidP="00B23CC7">
      <w:pPr>
        <w:pStyle w:val="04Question"/>
      </w:pPr>
      <w:r>
        <w:t xml:space="preserve">4. </w:t>
      </w:r>
      <w:r w:rsidR="00B23CC7">
        <w:t>É</w:t>
      </w:r>
      <w:r w:rsidR="003812C0">
        <w:t>valuez le chiffre d’affaires</w:t>
      </w:r>
      <w:r>
        <w:t xml:space="preserve"> potentiel de la future </w:t>
      </w:r>
      <w:r w:rsidR="00DE063A">
        <w:t>unité commerciale</w:t>
      </w:r>
      <w:r>
        <w:t>.</w:t>
      </w:r>
    </w:p>
    <w:p w14:paraId="4AEF935A" w14:textId="285ED8B5" w:rsidR="00BD6071" w:rsidRDefault="00BD6071" w:rsidP="00B23CC7">
      <w:pPr>
        <w:pStyle w:val="04Question"/>
        <w:rPr>
          <w:b w:val="0"/>
          <w:i/>
        </w:rPr>
      </w:pPr>
      <w:r w:rsidRPr="00BD6071">
        <w:rPr>
          <w:b w:val="0"/>
          <w:i/>
        </w:rPr>
        <w:t>Fichier tableur à téléc</w:t>
      </w:r>
      <w:r>
        <w:rPr>
          <w:b w:val="0"/>
          <w:i/>
        </w:rPr>
        <w:t>harger : « GP_15304_BLOC2_CHAP04.xlsx » (Mission 1</w:t>
      </w:r>
      <w:r w:rsidRPr="00BD6071">
        <w:rPr>
          <w:b w:val="0"/>
          <w:i/>
        </w:rPr>
        <w:t xml:space="preserve">_Consigne </w:t>
      </w:r>
      <w:r>
        <w:rPr>
          <w:b w:val="0"/>
          <w:i/>
        </w:rPr>
        <w:t>4</w:t>
      </w:r>
      <w:r w:rsidRPr="00BD6071">
        <w:rPr>
          <w:b w:val="0"/>
          <w:i/>
        </w:rPr>
        <w:t>).</w:t>
      </w:r>
    </w:p>
    <w:tbl>
      <w:tblPr>
        <w:tblStyle w:val="Grilledutableau"/>
        <w:tblW w:w="0" w:type="auto"/>
        <w:tblLook w:val="04A0" w:firstRow="1" w:lastRow="0" w:firstColumn="1" w:lastColumn="0" w:noHBand="0" w:noVBand="1"/>
      </w:tblPr>
      <w:tblGrid>
        <w:gridCol w:w="2943"/>
        <w:gridCol w:w="2017"/>
      </w:tblGrid>
      <w:tr w:rsidR="00744157" w:rsidRPr="00744157" w14:paraId="7B0C36A8" w14:textId="77777777" w:rsidTr="00EF735E">
        <w:trPr>
          <w:trHeight w:val="283"/>
        </w:trPr>
        <w:tc>
          <w:tcPr>
            <w:tcW w:w="2943" w:type="dxa"/>
            <w:shd w:val="clear" w:color="auto" w:fill="B2A1C7"/>
            <w:noWrap/>
            <w:hideMark/>
          </w:tcPr>
          <w:p w14:paraId="1C13E39F" w14:textId="65B54976" w:rsidR="00744157" w:rsidRPr="00837205" w:rsidRDefault="00744157" w:rsidP="00744157">
            <w:pPr>
              <w:pStyle w:val="05Textecourant"/>
              <w:rPr>
                <w:b/>
                <w:sz w:val="20"/>
              </w:rPr>
            </w:pPr>
            <w:r w:rsidRPr="00837205">
              <w:rPr>
                <w:b/>
                <w:sz w:val="20"/>
              </w:rPr>
              <w:t>Nombre d’habitants</w:t>
            </w:r>
          </w:p>
        </w:tc>
        <w:tc>
          <w:tcPr>
            <w:tcW w:w="2017" w:type="dxa"/>
            <w:noWrap/>
            <w:vAlign w:val="center"/>
            <w:hideMark/>
          </w:tcPr>
          <w:p w14:paraId="4210013C" w14:textId="432B176B" w:rsidR="00744157" w:rsidRPr="00837205" w:rsidRDefault="00744157" w:rsidP="00837205">
            <w:pPr>
              <w:pStyle w:val="05Textecourant"/>
              <w:jc w:val="center"/>
              <w:rPr>
                <w:sz w:val="20"/>
              </w:rPr>
            </w:pPr>
            <w:r w:rsidRPr="00837205">
              <w:rPr>
                <w:sz w:val="20"/>
              </w:rPr>
              <w:t>342 522</w:t>
            </w:r>
          </w:p>
        </w:tc>
      </w:tr>
      <w:tr w:rsidR="00744157" w:rsidRPr="00744157" w14:paraId="25F1F022" w14:textId="77777777" w:rsidTr="00EF735E">
        <w:trPr>
          <w:trHeight w:val="283"/>
        </w:trPr>
        <w:tc>
          <w:tcPr>
            <w:tcW w:w="2943" w:type="dxa"/>
            <w:shd w:val="clear" w:color="auto" w:fill="B2A1C7"/>
            <w:noWrap/>
            <w:hideMark/>
          </w:tcPr>
          <w:p w14:paraId="1E99BF66" w14:textId="3933E6EA" w:rsidR="00744157" w:rsidRPr="00837205" w:rsidRDefault="00744157" w:rsidP="00744157">
            <w:pPr>
              <w:pStyle w:val="05Textecourant"/>
              <w:rPr>
                <w:b/>
                <w:sz w:val="20"/>
              </w:rPr>
            </w:pPr>
            <w:r w:rsidRPr="00837205">
              <w:rPr>
                <w:b/>
                <w:sz w:val="20"/>
              </w:rPr>
              <w:t>Nombre de personnes/m</w:t>
            </w:r>
            <w:r w:rsidR="004312B0">
              <w:rPr>
                <w:b/>
                <w:sz w:val="20"/>
              </w:rPr>
              <w:t>é</w:t>
            </w:r>
            <w:r w:rsidRPr="00837205">
              <w:rPr>
                <w:b/>
                <w:sz w:val="20"/>
              </w:rPr>
              <w:t>nage</w:t>
            </w:r>
          </w:p>
        </w:tc>
        <w:tc>
          <w:tcPr>
            <w:tcW w:w="2017" w:type="dxa"/>
            <w:noWrap/>
            <w:vAlign w:val="center"/>
            <w:hideMark/>
          </w:tcPr>
          <w:p w14:paraId="0B5062FB" w14:textId="77777777" w:rsidR="00744157" w:rsidRPr="00837205" w:rsidRDefault="00744157" w:rsidP="00837205">
            <w:pPr>
              <w:pStyle w:val="05Textecourant"/>
              <w:jc w:val="center"/>
              <w:rPr>
                <w:sz w:val="20"/>
              </w:rPr>
            </w:pPr>
            <w:r w:rsidRPr="00837205">
              <w:rPr>
                <w:sz w:val="20"/>
              </w:rPr>
              <w:t>2,1</w:t>
            </w:r>
          </w:p>
        </w:tc>
      </w:tr>
      <w:tr w:rsidR="00744157" w:rsidRPr="00744157" w14:paraId="5948B7B4" w14:textId="77777777" w:rsidTr="00EF735E">
        <w:trPr>
          <w:trHeight w:val="283"/>
        </w:trPr>
        <w:tc>
          <w:tcPr>
            <w:tcW w:w="2943" w:type="dxa"/>
            <w:shd w:val="clear" w:color="auto" w:fill="B2A1C7"/>
            <w:noWrap/>
            <w:hideMark/>
          </w:tcPr>
          <w:p w14:paraId="4D95FDA0" w14:textId="77777777" w:rsidR="00744157" w:rsidRPr="00837205" w:rsidRDefault="00744157" w:rsidP="00744157">
            <w:pPr>
              <w:pStyle w:val="05Textecourant"/>
              <w:rPr>
                <w:b/>
                <w:sz w:val="20"/>
              </w:rPr>
            </w:pPr>
            <w:r w:rsidRPr="00837205">
              <w:rPr>
                <w:b/>
                <w:sz w:val="20"/>
              </w:rPr>
              <w:t>Hausse dépenses</w:t>
            </w:r>
          </w:p>
        </w:tc>
        <w:tc>
          <w:tcPr>
            <w:tcW w:w="2017" w:type="dxa"/>
            <w:noWrap/>
            <w:vAlign w:val="center"/>
            <w:hideMark/>
          </w:tcPr>
          <w:p w14:paraId="0E2FC296" w14:textId="672E3EE8" w:rsidR="00744157" w:rsidRPr="00837205" w:rsidRDefault="00744157" w:rsidP="00837205">
            <w:pPr>
              <w:pStyle w:val="05Textecourant"/>
              <w:jc w:val="center"/>
              <w:rPr>
                <w:sz w:val="20"/>
              </w:rPr>
            </w:pPr>
            <w:r w:rsidRPr="00837205">
              <w:rPr>
                <w:sz w:val="20"/>
              </w:rPr>
              <w:t>3 %</w:t>
            </w:r>
          </w:p>
        </w:tc>
      </w:tr>
      <w:tr w:rsidR="00744157" w:rsidRPr="00744157" w14:paraId="1DD40E07" w14:textId="77777777" w:rsidTr="00EF735E">
        <w:trPr>
          <w:trHeight w:val="283"/>
        </w:trPr>
        <w:tc>
          <w:tcPr>
            <w:tcW w:w="2943" w:type="dxa"/>
            <w:shd w:val="clear" w:color="auto" w:fill="B2A1C7"/>
            <w:noWrap/>
            <w:hideMark/>
          </w:tcPr>
          <w:p w14:paraId="55BC4B9B" w14:textId="77777777" w:rsidR="00744157" w:rsidRPr="00837205" w:rsidRDefault="00744157" w:rsidP="00744157">
            <w:pPr>
              <w:pStyle w:val="05Textecourant"/>
              <w:rPr>
                <w:b/>
                <w:sz w:val="20"/>
              </w:rPr>
            </w:pPr>
            <w:r w:rsidRPr="00837205">
              <w:rPr>
                <w:b/>
                <w:sz w:val="20"/>
              </w:rPr>
              <w:t>Attraction commerciale</w:t>
            </w:r>
          </w:p>
        </w:tc>
        <w:tc>
          <w:tcPr>
            <w:tcW w:w="2017" w:type="dxa"/>
            <w:noWrap/>
            <w:vAlign w:val="center"/>
            <w:hideMark/>
          </w:tcPr>
          <w:p w14:paraId="33AD63A2" w14:textId="74303EB8" w:rsidR="00744157" w:rsidRPr="00837205" w:rsidRDefault="00744157" w:rsidP="00837205">
            <w:pPr>
              <w:pStyle w:val="05Textecourant"/>
              <w:jc w:val="center"/>
              <w:rPr>
                <w:sz w:val="20"/>
              </w:rPr>
            </w:pPr>
            <w:r w:rsidRPr="00837205">
              <w:rPr>
                <w:sz w:val="20"/>
              </w:rPr>
              <w:t>18 %</w:t>
            </w:r>
          </w:p>
        </w:tc>
      </w:tr>
      <w:tr w:rsidR="00744157" w:rsidRPr="00744157" w14:paraId="47428FE6" w14:textId="77777777" w:rsidTr="00EF735E">
        <w:trPr>
          <w:trHeight w:val="283"/>
        </w:trPr>
        <w:tc>
          <w:tcPr>
            <w:tcW w:w="2943" w:type="dxa"/>
            <w:shd w:val="clear" w:color="auto" w:fill="B2A1C7"/>
            <w:noWrap/>
            <w:hideMark/>
          </w:tcPr>
          <w:p w14:paraId="6B2AE3A7" w14:textId="77777777" w:rsidR="00744157" w:rsidRPr="00837205" w:rsidRDefault="00744157" w:rsidP="00744157">
            <w:pPr>
              <w:pStyle w:val="05Textecourant"/>
              <w:rPr>
                <w:b/>
                <w:sz w:val="20"/>
              </w:rPr>
            </w:pPr>
            <w:r w:rsidRPr="00837205">
              <w:rPr>
                <w:b/>
                <w:sz w:val="20"/>
              </w:rPr>
              <w:t>Évasion commerciale</w:t>
            </w:r>
          </w:p>
        </w:tc>
        <w:tc>
          <w:tcPr>
            <w:tcW w:w="2017" w:type="dxa"/>
            <w:noWrap/>
            <w:vAlign w:val="center"/>
            <w:hideMark/>
          </w:tcPr>
          <w:p w14:paraId="676C77F3" w14:textId="79E2FD05" w:rsidR="00744157" w:rsidRPr="00837205" w:rsidRDefault="00744157" w:rsidP="00837205">
            <w:pPr>
              <w:pStyle w:val="05Textecourant"/>
              <w:jc w:val="center"/>
              <w:rPr>
                <w:sz w:val="20"/>
              </w:rPr>
            </w:pPr>
            <w:r w:rsidRPr="00837205">
              <w:rPr>
                <w:sz w:val="20"/>
              </w:rPr>
              <w:t>12 %</w:t>
            </w:r>
          </w:p>
        </w:tc>
      </w:tr>
    </w:tbl>
    <w:tbl>
      <w:tblPr>
        <w:tblW w:w="10381" w:type="dxa"/>
        <w:tblCellMar>
          <w:left w:w="70" w:type="dxa"/>
          <w:right w:w="70" w:type="dxa"/>
        </w:tblCellMar>
        <w:tblLook w:val="04A0" w:firstRow="1" w:lastRow="0" w:firstColumn="1" w:lastColumn="0" w:noHBand="0" w:noVBand="1"/>
      </w:tblPr>
      <w:tblGrid>
        <w:gridCol w:w="825"/>
        <w:gridCol w:w="747"/>
        <w:gridCol w:w="434"/>
        <w:gridCol w:w="1125"/>
        <w:gridCol w:w="869"/>
        <w:gridCol w:w="832"/>
        <w:gridCol w:w="993"/>
        <w:gridCol w:w="1275"/>
        <w:gridCol w:w="1276"/>
        <w:gridCol w:w="1145"/>
        <w:gridCol w:w="860"/>
      </w:tblGrid>
      <w:tr w:rsidR="00551237" w:rsidRPr="00C07423" w14:paraId="7D6E144A" w14:textId="77777777" w:rsidTr="00EF735E">
        <w:trPr>
          <w:trHeight w:val="945"/>
        </w:trPr>
        <w:tc>
          <w:tcPr>
            <w:tcW w:w="825"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583B115B"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bookmarkStart w:id="1" w:name="_GoBack"/>
            <w:bookmarkEnd w:id="1"/>
            <w:r w:rsidRPr="00C07423">
              <w:rPr>
                <w:rFonts w:ascii="Times New Roman" w:eastAsia="Times New Roman" w:hAnsi="Times New Roman" w:cs="Times New Roman"/>
                <w:b/>
                <w:bCs/>
                <w:color w:val="000000"/>
                <w:sz w:val="16"/>
                <w:szCs w:val="16"/>
                <w:lang w:eastAsia="fr-FR"/>
              </w:rPr>
              <w:t>Rayons</w:t>
            </w:r>
          </w:p>
        </w:tc>
        <w:tc>
          <w:tcPr>
            <w:tcW w:w="747"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6D15A7CC"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Emprise</w:t>
            </w:r>
          </w:p>
        </w:tc>
        <w:tc>
          <w:tcPr>
            <w:tcW w:w="434"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72D331D8"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IDC</w:t>
            </w:r>
          </w:p>
        </w:tc>
        <w:tc>
          <w:tcPr>
            <w:tcW w:w="1125"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2B2C2B86"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 xml:space="preserve">Dépenses annuelles </w:t>
            </w:r>
            <w:proofErr w:type="spellStart"/>
            <w:r w:rsidRPr="00C07423">
              <w:rPr>
                <w:rFonts w:ascii="Times New Roman" w:eastAsia="Times New Roman" w:hAnsi="Times New Roman" w:cs="Times New Roman"/>
                <w:b/>
                <w:bCs/>
                <w:color w:val="000000"/>
                <w:sz w:val="16"/>
                <w:szCs w:val="16"/>
                <w:lang w:eastAsia="fr-FR"/>
              </w:rPr>
              <w:t>moy</w:t>
            </w:r>
            <w:proofErr w:type="spellEnd"/>
            <w:r w:rsidRPr="00C07423">
              <w:rPr>
                <w:rFonts w:ascii="Times New Roman" w:eastAsia="Times New Roman" w:hAnsi="Times New Roman" w:cs="Times New Roman"/>
                <w:b/>
                <w:bCs/>
                <w:color w:val="000000"/>
                <w:sz w:val="16"/>
                <w:szCs w:val="16"/>
                <w:lang w:eastAsia="fr-FR"/>
              </w:rPr>
              <w:t>. €/hab. année N</w:t>
            </w:r>
          </w:p>
        </w:tc>
        <w:tc>
          <w:tcPr>
            <w:tcW w:w="869"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588E777D"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Dép. actualisées</w:t>
            </w:r>
          </w:p>
        </w:tc>
        <w:tc>
          <w:tcPr>
            <w:tcW w:w="832"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6C8ADF02"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Dép. corrigées</w:t>
            </w:r>
          </w:p>
        </w:tc>
        <w:tc>
          <w:tcPr>
            <w:tcW w:w="993"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269A3F72"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proofErr w:type="spellStart"/>
            <w:r w:rsidRPr="00C07423">
              <w:rPr>
                <w:rFonts w:ascii="Times New Roman" w:eastAsia="Times New Roman" w:hAnsi="Times New Roman" w:cs="Times New Roman"/>
                <w:b/>
                <w:bCs/>
                <w:color w:val="000000"/>
                <w:sz w:val="16"/>
                <w:szCs w:val="16"/>
                <w:lang w:eastAsia="fr-FR"/>
              </w:rPr>
              <w:t>Nbre</w:t>
            </w:r>
            <w:proofErr w:type="spellEnd"/>
            <w:r w:rsidRPr="00C07423">
              <w:rPr>
                <w:rFonts w:ascii="Times New Roman" w:eastAsia="Times New Roman" w:hAnsi="Times New Roman" w:cs="Times New Roman"/>
                <w:b/>
                <w:bCs/>
                <w:color w:val="000000"/>
                <w:sz w:val="16"/>
                <w:szCs w:val="16"/>
                <w:lang w:eastAsia="fr-FR"/>
              </w:rPr>
              <w:t xml:space="preserve"> de </w:t>
            </w:r>
            <w:proofErr w:type="spellStart"/>
            <w:r w:rsidRPr="00C07423">
              <w:rPr>
                <w:rFonts w:ascii="Times New Roman" w:eastAsia="Times New Roman" w:hAnsi="Times New Roman" w:cs="Times New Roman"/>
                <w:b/>
                <w:bCs/>
                <w:color w:val="000000"/>
                <w:sz w:val="16"/>
                <w:szCs w:val="16"/>
                <w:lang w:eastAsia="fr-FR"/>
              </w:rPr>
              <w:t>mén</w:t>
            </w:r>
            <w:proofErr w:type="spellEnd"/>
            <w:r w:rsidRPr="00C07423">
              <w:rPr>
                <w:rFonts w:ascii="Times New Roman" w:eastAsia="Times New Roman" w:hAnsi="Times New Roman" w:cs="Times New Roman"/>
                <w:b/>
                <w:bCs/>
                <w:color w:val="000000"/>
                <w:sz w:val="16"/>
                <w:szCs w:val="16"/>
                <w:lang w:eastAsia="fr-FR"/>
              </w:rPr>
              <w:t>.</w:t>
            </w:r>
          </w:p>
        </w:tc>
        <w:tc>
          <w:tcPr>
            <w:tcW w:w="1275"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0680CBAA"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Marché théorique</w:t>
            </w:r>
          </w:p>
        </w:tc>
        <w:tc>
          <w:tcPr>
            <w:tcW w:w="1276"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1611E4AB"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Attraction</w:t>
            </w:r>
          </w:p>
        </w:tc>
        <w:tc>
          <w:tcPr>
            <w:tcW w:w="1145"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477E3888" w14:textId="6ACE064C" w:rsidR="00C07423" w:rsidRPr="00C07423" w:rsidRDefault="004312B0" w:rsidP="00C07423">
            <w:pPr>
              <w:spacing w:after="0" w:line="240" w:lineRule="auto"/>
              <w:jc w:val="center"/>
              <w:rPr>
                <w:rFonts w:ascii="Times New Roman" w:eastAsia="Times New Roman" w:hAnsi="Times New Roman" w:cs="Times New Roman"/>
                <w:b/>
                <w:bCs/>
                <w:color w:val="000000"/>
                <w:sz w:val="16"/>
                <w:szCs w:val="16"/>
                <w:lang w:eastAsia="fr-FR"/>
              </w:rPr>
            </w:pPr>
            <w:r>
              <w:rPr>
                <w:rFonts w:ascii="Times New Roman" w:eastAsia="Times New Roman" w:hAnsi="Times New Roman" w:cs="Times New Roman"/>
                <w:b/>
                <w:bCs/>
                <w:color w:val="000000"/>
                <w:sz w:val="16"/>
                <w:szCs w:val="16"/>
                <w:lang w:eastAsia="fr-FR"/>
              </w:rPr>
              <w:t>É</w:t>
            </w:r>
            <w:r w:rsidR="00C07423" w:rsidRPr="00C07423">
              <w:rPr>
                <w:rFonts w:ascii="Times New Roman" w:eastAsia="Times New Roman" w:hAnsi="Times New Roman" w:cs="Times New Roman"/>
                <w:b/>
                <w:bCs/>
                <w:color w:val="000000"/>
                <w:sz w:val="16"/>
                <w:szCs w:val="16"/>
                <w:lang w:eastAsia="fr-FR"/>
              </w:rPr>
              <w:t>vasion</w:t>
            </w:r>
          </w:p>
        </w:tc>
        <w:tc>
          <w:tcPr>
            <w:tcW w:w="860"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504B8D07" w14:textId="77777777" w:rsidR="00C07423" w:rsidRPr="00C07423" w:rsidRDefault="00C07423" w:rsidP="00C07423">
            <w:pPr>
              <w:spacing w:after="0" w:line="240" w:lineRule="auto"/>
              <w:jc w:val="center"/>
              <w:rPr>
                <w:rFonts w:ascii="Times New Roman" w:eastAsia="Times New Roman" w:hAnsi="Times New Roman" w:cs="Times New Roman"/>
                <w:b/>
                <w:bCs/>
                <w:color w:val="000000"/>
                <w:sz w:val="16"/>
                <w:szCs w:val="16"/>
                <w:lang w:eastAsia="fr-FR"/>
              </w:rPr>
            </w:pPr>
            <w:r w:rsidRPr="00C07423">
              <w:rPr>
                <w:rFonts w:ascii="Times New Roman" w:eastAsia="Times New Roman" w:hAnsi="Times New Roman" w:cs="Times New Roman"/>
                <w:b/>
                <w:bCs/>
                <w:color w:val="000000"/>
                <w:sz w:val="16"/>
                <w:szCs w:val="16"/>
                <w:lang w:eastAsia="fr-FR"/>
              </w:rPr>
              <w:t>Emprise</w:t>
            </w:r>
          </w:p>
        </w:tc>
      </w:tr>
      <w:tr w:rsidR="00C07423" w:rsidRPr="00C07423" w14:paraId="22C502FF" w14:textId="77777777" w:rsidTr="00EF735E">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D576B"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Effets personnels</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F5301" w14:textId="46F362E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0,08</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00A81"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1,12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F019"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420</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AC4E0"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432,60</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9E63"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484,51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C3414" w14:textId="5E053503"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163</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105,71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69D42" w14:textId="430393B3"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79</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026</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675,84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BDD72" w14:textId="2FBD7EE4"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93</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251</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477,49</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B2A8A" w14:textId="150C66E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82</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061</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300,19</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BDEF4" w14:textId="49F9138E"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65</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649,04</w:t>
            </w:r>
          </w:p>
        </w:tc>
      </w:tr>
      <w:tr w:rsidR="00C07423" w:rsidRPr="00C07423" w14:paraId="64E9348F" w14:textId="77777777" w:rsidTr="00EF735E">
        <w:trPr>
          <w:trHeight w:val="330"/>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0A7A1"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Vêtements</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BD821" w14:textId="7ED4DB70"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0,02</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w:t>
            </w:r>
          </w:p>
        </w:tc>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F4195"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1,08</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3B190" w14:textId="78524A9D"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1</w:t>
            </w:r>
            <w:r w:rsidR="00551237"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230</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FE99C" w14:textId="2816695D"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1</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451,40</w:t>
            </w:r>
          </w:p>
        </w:tc>
        <w:tc>
          <w:tcPr>
            <w:tcW w:w="8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1D41F" w14:textId="20BDB005"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1</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567,51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389EC" w14:textId="08CFA370"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163</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105,71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EE259" w14:textId="48F0EEC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255</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670</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164,41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E5256" w14:textId="13B9CAF8"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301</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690</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794,01</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99D90" w14:textId="4C6D340F"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265</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487</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898,72</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E5B80" w14:textId="73701682"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r w:rsidRPr="00C07423">
              <w:rPr>
                <w:rFonts w:ascii="Times New Roman" w:eastAsia="Times New Roman" w:hAnsi="Times New Roman" w:cs="Times New Roman"/>
                <w:color w:val="000000"/>
                <w:sz w:val="16"/>
                <w:szCs w:val="16"/>
                <w:lang w:eastAsia="fr-FR"/>
              </w:rPr>
              <w:t>53</w:t>
            </w:r>
            <w:r w:rsidRPr="00551237">
              <w:rPr>
                <w:rFonts w:ascii="Times New Roman" w:eastAsia="Times New Roman" w:hAnsi="Times New Roman" w:cs="Times New Roman"/>
                <w:color w:val="000000"/>
                <w:sz w:val="16"/>
                <w:szCs w:val="16"/>
                <w:lang w:eastAsia="fr-FR"/>
              </w:rPr>
              <w:t> </w:t>
            </w:r>
            <w:r w:rsidRPr="00C07423">
              <w:rPr>
                <w:rFonts w:ascii="Times New Roman" w:eastAsia="Times New Roman" w:hAnsi="Times New Roman" w:cs="Times New Roman"/>
                <w:color w:val="000000"/>
                <w:sz w:val="16"/>
                <w:szCs w:val="16"/>
                <w:lang w:eastAsia="fr-FR"/>
              </w:rPr>
              <w:t>097,58</w:t>
            </w:r>
          </w:p>
        </w:tc>
      </w:tr>
      <w:tr w:rsidR="00C07423" w:rsidRPr="00C07423" w14:paraId="3065BC64" w14:textId="77777777" w:rsidTr="00EF735E">
        <w:trPr>
          <w:trHeight w:val="300"/>
        </w:trPr>
        <w:tc>
          <w:tcPr>
            <w:tcW w:w="825" w:type="dxa"/>
            <w:tcBorders>
              <w:top w:val="single" w:sz="4" w:space="0" w:color="auto"/>
              <w:left w:val="nil"/>
              <w:bottom w:val="nil"/>
              <w:right w:val="nil"/>
            </w:tcBorders>
            <w:shd w:val="clear" w:color="auto" w:fill="auto"/>
            <w:noWrap/>
            <w:vAlign w:val="center"/>
            <w:hideMark/>
          </w:tcPr>
          <w:p w14:paraId="619243D7" w14:textId="77777777" w:rsidR="00C07423" w:rsidRPr="00C07423" w:rsidRDefault="00C07423" w:rsidP="00C07423">
            <w:pPr>
              <w:spacing w:after="0" w:line="240" w:lineRule="auto"/>
              <w:jc w:val="center"/>
              <w:rPr>
                <w:rFonts w:ascii="Times New Roman" w:eastAsia="Times New Roman" w:hAnsi="Times New Roman" w:cs="Times New Roman"/>
                <w:color w:val="000000"/>
                <w:sz w:val="16"/>
                <w:szCs w:val="16"/>
                <w:lang w:eastAsia="fr-FR"/>
              </w:rPr>
            </w:pPr>
          </w:p>
        </w:tc>
        <w:tc>
          <w:tcPr>
            <w:tcW w:w="747" w:type="dxa"/>
            <w:tcBorders>
              <w:top w:val="single" w:sz="4" w:space="0" w:color="auto"/>
              <w:left w:val="nil"/>
              <w:bottom w:val="nil"/>
              <w:right w:val="nil"/>
            </w:tcBorders>
            <w:shd w:val="clear" w:color="auto" w:fill="auto"/>
            <w:noWrap/>
            <w:vAlign w:val="center"/>
            <w:hideMark/>
          </w:tcPr>
          <w:p w14:paraId="43416C8B"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434" w:type="dxa"/>
            <w:tcBorders>
              <w:top w:val="single" w:sz="4" w:space="0" w:color="auto"/>
              <w:left w:val="nil"/>
              <w:bottom w:val="nil"/>
              <w:right w:val="nil"/>
            </w:tcBorders>
            <w:shd w:val="clear" w:color="auto" w:fill="auto"/>
            <w:noWrap/>
            <w:vAlign w:val="center"/>
            <w:hideMark/>
          </w:tcPr>
          <w:p w14:paraId="3FEDD761"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1125" w:type="dxa"/>
            <w:tcBorders>
              <w:top w:val="single" w:sz="4" w:space="0" w:color="auto"/>
              <w:left w:val="nil"/>
              <w:bottom w:val="nil"/>
              <w:right w:val="nil"/>
            </w:tcBorders>
            <w:shd w:val="clear" w:color="auto" w:fill="auto"/>
            <w:noWrap/>
            <w:vAlign w:val="center"/>
            <w:hideMark/>
          </w:tcPr>
          <w:p w14:paraId="226C77A3"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869" w:type="dxa"/>
            <w:tcBorders>
              <w:top w:val="single" w:sz="4" w:space="0" w:color="auto"/>
              <w:left w:val="nil"/>
              <w:bottom w:val="nil"/>
              <w:right w:val="nil"/>
            </w:tcBorders>
            <w:shd w:val="clear" w:color="auto" w:fill="auto"/>
            <w:noWrap/>
            <w:vAlign w:val="center"/>
            <w:hideMark/>
          </w:tcPr>
          <w:p w14:paraId="3636620F"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832" w:type="dxa"/>
            <w:tcBorders>
              <w:top w:val="single" w:sz="4" w:space="0" w:color="auto"/>
              <w:left w:val="nil"/>
              <w:bottom w:val="nil"/>
              <w:right w:val="nil"/>
            </w:tcBorders>
            <w:shd w:val="clear" w:color="auto" w:fill="auto"/>
            <w:noWrap/>
            <w:vAlign w:val="center"/>
            <w:hideMark/>
          </w:tcPr>
          <w:p w14:paraId="5F5CBBFA"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993" w:type="dxa"/>
            <w:tcBorders>
              <w:top w:val="single" w:sz="4" w:space="0" w:color="auto"/>
              <w:left w:val="nil"/>
              <w:bottom w:val="nil"/>
              <w:right w:val="nil"/>
            </w:tcBorders>
            <w:shd w:val="clear" w:color="auto" w:fill="auto"/>
            <w:noWrap/>
            <w:vAlign w:val="center"/>
            <w:hideMark/>
          </w:tcPr>
          <w:p w14:paraId="03A4608F"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1275" w:type="dxa"/>
            <w:tcBorders>
              <w:top w:val="single" w:sz="4" w:space="0" w:color="auto"/>
              <w:left w:val="nil"/>
              <w:bottom w:val="nil"/>
              <w:right w:val="nil"/>
            </w:tcBorders>
            <w:shd w:val="clear" w:color="auto" w:fill="auto"/>
            <w:noWrap/>
            <w:vAlign w:val="center"/>
            <w:hideMark/>
          </w:tcPr>
          <w:p w14:paraId="5418EF4B"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1276" w:type="dxa"/>
            <w:tcBorders>
              <w:top w:val="single" w:sz="4" w:space="0" w:color="auto"/>
              <w:left w:val="nil"/>
              <w:bottom w:val="nil"/>
              <w:right w:val="nil"/>
            </w:tcBorders>
            <w:shd w:val="clear" w:color="auto" w:fill="auto"/>
            <w:noWrap/>
            <w:vAlign w:val="center"/>
            <w:hideMark/>
          </w:tcPr>
          <w:p w14:paraId="5BA0E391"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1145" w:type="dxa"/>
            <w:tcBorders>
              <w:top w:val="single" w:sz="4" w:space="0" w:color="auto"/>
              <w:left w:val="nil"/>
              <w:bottom w:val="nil"/>
              <w:right w:val="single" w:sz="4" w:space="0" w:color="auto"/>
            </w:tcBorders>
            <w:shd w:val="clear" w:color="auto" w:fill="auto"/>
            <w:noWrap/>
            <w:vAlign w:val="center"/>
            <w:hideMark/>
          </w:tcPr>
          <w:p w14:paraId="46470AEA" w14:textId="77777777" w:rsidR="00C07423" w:rsidRPr="00C07423" w:rsidRDefault="00C07423" w:rsidP="00C07423">
            <w:pPr>
              <w:spacing w:after="0" w:line="240" w:lineRule="auto"/>
              <w:jc w:val="center"/>
              <w:rPr>
                <w:rFonts w:ascii="Times New Roman" w:eastAsia="Times New Roman" w:hAnsi="Times New Roman" w:cs="Times New Roman"/>
                <w:sz w:val="16"/>
                <w:szCs w:val="16"/>
                <w:lang w:eastAsia="fr-FR"/>
              </w:rPr>
            </w:pP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7A99A9" w14:textId="7E352111" w:rsidR="00C07423" w:rsidRPr="00C07423" w:rsidRDefault="00C07423" w:rsidP="00C07423">
            <w:pPr>
              <w:spacing w:after="0" w:line="240" w:lineRule="auto"/>
              <w:jc w:val="center"/>
              <w:rPr>
                <w:rFonts w:ascii="Times New Roman" w:eastAsia="Times New Roman" w:hAnsi="Times New Roman" w:cs="Times New Roman"/>
                <w:b/>
                <w:bCs/>
                <w:color w:val="FF0000"/>
                <w:sz w:val="16"/>
                <w:szCs w:val="16"/>
                <w:lang w:eastAsia="fr-FR"/>
              </w:rPr>
            </w:pPr>
            <w:r w:rsidRPr="00C07423">
              <w:rPr>
                <w:rFonts w:ascii="Times New Roman" w:eastAsia="Times New Roman" w:hAnsi="Times New Roman" w:cs="Times New Roman"/>
                <w:b/>
                <w:bCs/>
                <w:color w:val="FF0000"/>
                <w:sz w:val="16"/>
                <w:szCs w:val="16"/>
                <w:lang w:eastAsia="fr-FR"/>
              </w:rPr>
              <w:t>118</w:t>
            </w:r>
            <w:r w:rsidR="009E493D">
              <w:rPr>
                <w:rFonts w:ascii="Times New Roman" w:eastAsia="Times New Roman" w:hAnsi="Times New Roman" w:cs="Times New Roman"/>
                <w:b/>
                <w:bCs/>
                <w:color w:val="FF0000"/>
                <w:sz w:val="16"/>
                <w:szCs w:val="16"/>
                <w:lang w:eastAsia="fr-FR"/>
              </w:rPr>
              <w:t> </w:t>
            </w:r>
            <w:r w:rsidRPr="00C07423">
              <w:rPr>
                <w:rFonts w:ascii="Times New Roman" w:eastAsia="Times New Roman" w:hAnsi="Times New Roman" w:cs="Times New Roman"/>
                <w:b/>
                <w:bCs/>
                <w:color w:val="FF0000"/>
                <w:sz w:val="16"/>
                <w:szCs w:val="16"/>
                <w:lang w:eastAsia="fr-FR"/>
              </w:rPr>
              <w:t>746,62</w:t>
            </w:r>
          </w:p>
        </w:tc>
      </w:tr>
    </w:tbl>
    <w:p w14:paraId="264BF3BE" w14:textId="77777777" w:rsidR="00C07423" w:rsidRDefault="00C07423" w:rsidP="003772ED">
      <w:pPr>
        <w:pStyle w:val="05Textecourant"/>
      </w:pPr>
    </w:p>
    <w:p w14:paraId="2418A680" w14:textId="238CD45E" w:rsidR="00F93F96" w:rsidRPr="00B638B4" w:rsidRDefault="00F93F96" w:rsidP="003772ED">
      <w:pPr>
        <w:pStyle w:val="05Textecourant"/>
      </w:pPr>
      <w:r>
        <w:t xml:space="preserve">Le CA potentiel de la future </w:t>
      </w:r>
      <w:r w:rsidR="003925DA">
        <w:t>UC</w:t>
      </w:r>
      <w:r>
        <w:t xml:space="preserve"> s’élève à 118 746</w:t>
      </w:r>
      <w:r w:rsidR="00413EF5">
        <w:t>,</w:t>
      </w:r>
      <w:r w:rsidR="00697668">
        <w:t>62 </w:t>
      </w:r>
      <w:r>
        <w:t>€.</w:t>
      </w:r>
    </w:p>
    <w:p w14:paraId="356F4227" w14:textId="77777777" w:rsidR="00952658" w:rsidRDefault="00952658" w:rsidP="00952658">
      <w:pPr>
        <w:pStyle w:val="05Textecourant"/>
        <w:rPr>
          <w:u w:val="single"/>
        </w:rPr>
      </w:pPr>
    </w:p>
    <w:p w14:paraId="360EEB59" w14:textId="77777777" w:rsidR="00952658" w:rsidRPr="005F2F0F" w:rsidRDefault="00952658" w:rsidP="00952658">
      <w:pPr>
        <w:pStyle w:val="05Textecourant"/>
      </w:pPr>
      <w:r w:rsidRPr="005F2F0F">
        <w:lastRenderedPageBreak/>
        <w:t>Détails calculs :</w:t>
      </w:r>
    </w:p>
    <w:p w14:paraId="75679889" w14:textId="77777777" w:rsidR="00952658" w:rsidRDefault="00952658" w:rsidP="00952658">
      <w:pPr>
        <w:pStyle w:val="05Textecourant"/>
      </w:pPr>
      <w:r>
        <w:t>Dépenses corrigées : dépenses annuelles x taux IDC</w:t>
      </w:r>
    </w:p>
    <w:p w14:paraId="2253AC7E" w14:textId="77777777" w:rsidR="00952658" w:rsidRDefault="00952658" w:rsidP="00952658">
      <w:pPr>
        <w:pStyle w:val="05Textecourant"/>
      </w:pPr>
      <w:r>
        <w:t>Marché théorique : dépenses corrigées x nombre de ménages</w:t>
      </w:r>
    </w:p>
    <w:p w14:paraId="7F0D26D3" w14:textId="00807A9C" w:rsidR="00952658" w:rsidRPr="004E30E6" w:rsidRDefault="00952658" w:rsidP="00952658">
      <w:pPr>
        <w:pStyle w:val="05Textecourant"/>
        <w:rPr>
          <w:i/>
          <w:iCs/>
        </w:rPr>
      </w:pPr>
      <w:r>
        <w:t>Attraction :</w:t>
      </w:r>
      <w:r w:rsidR="005F2F0F">
        <w:t xml:space="preserve"> résultats m</w:t>
      </w:r>
      <w:r>
        <w:t xml:space="preserve">arché théorique x taux attraction, </w:t>
      </w:r>
      <w:r w:rsidRPr="005F2F0F">
        <w:rPr>
          <w:iCs/>
        </w:rPr>
        <w:t>soit 1.12</w:t>
      </w:r>
      <w:r w:rsidR="004312B0">
        <w:rPr>
          <w:iCs/>
        </w:rPr>
        <w:t> </w:t>
      </w:r>
      <w:r w:rsidRPr="005F2F0F">
        <w:rPr>
          <w:iCs/>
        </w:rPr>
        <w:t>%</w:t>
      </w:r>
    </w:p>
    <w:p w14:paraId="369770AD" w14:textId="5DEBB824" w:rsidR="00952658" w:rsidRPr="004E30E6" w:rsidRDefault="005F2F0F" w:rsidP="00952658">
      <w:pPr>
        <w:pStyle w:val="05Textecourant"/>
        <w:rPr>
          <w:i/>
          <w:iCs/>
        </w:rPr>
      </w:pPr>
      <w:r>
        <w:t>É</w:t>
      </w:r>
      <w:r w:rsidR="00952658">
        <w:t>vasion :</w:t>
      </w:r>
      <w:r>
        <w:t xml:space="preserve"> résultats a</w:t>
      </w:r>
      <w:r w:rsidR="00952658">
        <w:t>ttraction x (1-taux d’évasion</w:t>
      </w:r>
      <w:r w:rsidR="00952658" w:rsidRPr="005F2F0F">
        <w:t xml:space="preserve">), </w:t>
      </w:r>
      <w:r w:rsidR="00952658" w:rsidRPr="005F2F0F">
        <w:rPr>
          <w:iCs/>
        </w:rPr>
        <w:t>soit 100-12/100</w:t>
      </w:r>
      <w:r w:rsidR="00952658" w:rsidRPr="004E30E6">
        <w:rPr>
          <w:i/>
          <w:iCs/>
        </w:rPr>
        <w:t xml:space="preserve"> </w:t>
      </w:r>
      <w:r w:rsidR="00952658" w:rsidRPr="005F2F0F">
        <w:rPr>
          <w:iCs/>
        </w:rPr>
        <w:t>=</w:t>
      </w:r>
      <w:r w:rsidR="004312B0">
        <w:rPr>
          <w:iCs/>
        </w:rPr>
        <w:t> </w:t>
      </w:r>
      <w:r w:rsidR="00952658" w:rsidRPr="005F2F0F">
        <w:rPr>
          <w:iCs/>
        </w:rPr>
        <w:t>88</w:t>
      </w:r>
      <w:r w:rsidR="004312B0">
        <w:rPr>
          <w:iCs/>
        </w:rPr>
        <w:t> </w:t>
      </w:r>
      <w:r w:rsidR="00952658" w:rsidRPr="005F2F0F">
        <w:rPr>
          <w:iCs/>
        </w:rPr>
        <w:t>%</w:t>
      </w:r>
    </w:p>
    <w:p w14:paraId="6ACA78C8" w14:textId="44E6AE7C" w:rsidR="00952658" w:rsidRDefault="00952658" w:rsidP="00952658">
      <w:pPr>
        <w:pStyle w:val="05Textecourant"/>
      </w:pPr>
      <w:r>
        <w:t>Emprise</w:t>
      </w:r>
      <w:r w:rsidR="005F2F0F">
        <w:t> : résultats é</w:t>
      </w:r>
      <w:r>
        <w:t>vasion x taux d’emprise</w:t>
      </w:r>
    </w:p>
    <w:p w14:paraId="51AE5DC0" w14:textId="77777777" w:rsidR="00744157" w:rsidRPr="00B638B4" w:rsidRDefault="00744157" w:rsidP="00952658">
      <w:pPr>
        <w:pStyle w:val="05Textecourant"/>
      </w:pPr>
    </w:p>
    <w:p w14:paraId="60B832BF" w14:textId="35B2438A" w:rsidR="00F93F96" w:rsidRPr="00C05A25" w:rsidRDefault="00F93F96" w:rsidP="003772ED">
      <w:pPr>
        <w:pStyle w:val="04Question"/>
      </w:pPr>
      <w:r>
        <w:t>5</w:t>
      </w:r>
      <w:r w:rsidRPr="00C05A25">
        <w:t xml:space="preserve">. </w:t>
      </w:r>
      <w:r>
        <w:t>Formule</w:t>
      </w:r>
      <w:r w:rsidR="00485D97">
        <w:t>z</w:t>
      </w:r>
      <w:r>
        <w:t xml:space="preserve"> une conclusion quant à l'opportunité d'implanter une boutique dans le centre-ville de Nice.</w:t>
      </w:r>
    </w:p>
    <w:p w14:paraId="126EC5D8" w14:textId="17127409" w:rsidR="0037368B" w:rsidRDefault="00191258" w:rsidP="0037368B">
      <w:pPr>
        <w:pStyle w:val="05Textecourant"/>
      </w:pPr>
      <w:r>
        <w:t>Accept</w:t>
      </w:r>
      <w:r w:rsidR="00D72DDC">
        <w:t>er</w:t>
      </w:r>
      <w:r w:rsidR="0037368B">
        <w:t xml:space="preserve"> toute proposition logique et argumentée.</w:t>
      </w:r>
    </w:p>
    <w:p w14:paraId="5F91181E" w14:textId="148DB564" w:rsidR="00F93F96" w:rsidRDefault="00F93F96" w:rsidP="003772ED">
      <w:pPr>
        <w:pStyle w:val="05Textecourant"/>
      </w:pPr>
      <w:r>
        <w:t>Le projet d’ouverture d’une boutique dans la ville de Nice, et plus précisément dans le centre-ville est pertinent.</w:t>
      </w:r>
      <w:r w:rsidR="00EF57C5">
        <w:t xml:space="preserve"> </w:t>
      </w:r>
      <w:r>
        <w:t>En effet, la ville rassemble et correspond à la philosophie artistique d’Annabelle :</w:t>
      </w:r>
    </w:p>
    <w:p w14:paraId="5C5712FC" w14:textId="7ED39798" w:rsidR="00F93F96" w:rsidRPr="00B638B4" w:rsidRDefault="00F93F96" w:rsidP="00874259">
      <w:pPr>
        <w:pStyle w:val="05Textecourant"/>
        <w:numPr>
          <w:ilvl w:val="0"/>
          <w:numId w:val="13"/>
        </w:numPr>
      </w:pPr>
      <w:r>
        <w:t>originaire de Nice, Annabelle a déjà ses marques, cela lui permettra de s</w:t>
      </w:r>
      <w:r w:rsidR="00B932C7">
        <w:t>’intégrer rapidement à la ville ;</w:t>
      </w:r>
    </w:p>
    <w:p w14:paraId="13803075" w14:textId="3229E677" w:rsidR="00F93F96" w:rsidRDefault="00F93F96" w:rsidP="00874259">
      <w:pPr>
        <w:pStyle w:val="05Textecourant"/>
        <w:numPr>
          <w:ilvl w:val="0"/>
          <w:numId w:val="13"/>
        </w:numPr>
      </w:pPr>
      <w:r>
        <w:t>la ville est une ville artiste et artistique ;</w:t>
      </w:r>
    </w:p>
    <w:p w14:paraId="37CFA2FD" w14:textId="0C7B2D0A" w:rsidR="00F93F96" w:rsidRDefault="00F93F96" w:rsidP="00874259">
      <w:pPr>
        <w:pStyle w:val="05Textecourant"/>
        <w:numPr>
          <w:ilvl w:val="0"/>
          <w:numId w:val="13"/>
        </w:numPr>
      </w:pPr>
      <w:r>
        <w:t>la ville propose des projets qui peuvent permettre à Annabelle de cré</w:t>
      </w:r>
      <w:r w:rsidR="009F1382">
        <w:t>er davantage (à l’instar de la r</w:t>
      </w:r>
      <w:r>
        <w:t>ecyclerie) ;</w:t>
      </w:r>
    </w:p>
    <w:p w14:paraId="33AC9D60" w14:textId="6C7B88E2" w:rsidR="00F93F96" w:rsidRDefault="00F93F96" w:rsidP="00874259">
      <w:pPr>
        <w:pStyle w:val="05Textecourant"/>
        <w:numPr>
          <w:ilvl w:val="0"/>
          <w:numId w:val="13"/>
        </w:numPr>
      </w:pPr>
      <w:r>
        <w:t xml:space="preserve">la ville est très touristique et très </w:t>
      </w:r>
      <w:r w:rsidR="00B932C7">
        <w:t>fréquentée, etc.</w:t>
      </w:r>
    </w:p>
    <w:p w14:paraId="294F7ACC" w14:textId="77777777" w:rsidR="00744157" w:rsidRDefault="00744157" w:rsidP="003772ED">
      <w:pPr>
        <w:pStyle w:val="05Textecourant"/>
      </w:pPr>
    </w:p>
    <w:p w14:paraId="6926BB19" w14:textId="77777777" w:rsidR="00744157" w:rsidRDefault="00744157" w:rsidP="003772ED">
      <w:pPr>
        <w:pStyle w:val="05Textecourant"/>
      </w:pPr>
    </w:p>
    <w:p w14:paraId="23B3172C" w14:textId="76BC1B38" w:rsidR="00F93F96" w:rsidRPr="00D170FF" w:rsidRDefault="00F93F96" w:rsidP="003772ED">
      <w:pPr>
        <w:pStyle w:val="03MissionsTitre"/>
      </w:pPr>
      <w:r w:rsidRPr="003772ED">
        <w:rPr>
          <w:color w:val="FF0000"/>
        </w:rPr>
        <w:t>Mis</w:t>
      </w:r>
      <w:r w:rsidR="003772ED" w:rsidRPr="003772ED">
        <w:rPr>
          <w:color w:val="FF0000"/>
        </w:rPr>
        <w:t>sion 2</w:t>
      </w:r>
      <w:r w:rsidR="003772ED">
        <w:t xml:space="preserve"> </w:t>
      </w:r>
      <w:r>
        <w:t>Préparer et organiser l'implantation du futur point de vente</w:t>
      </w:r>
    </w:p>
    <w:p w14:paraId="288CBF57" w14:textId="296D19B3" w:rsidR="00F93F96" w:rsidRDefault="00F93F96" w:rsidP="003772ED">
      <w:pPr>
        <w:pStyle w:val="04Question"/>
      </w:pPr>
      <w:r>
        <w:t>6. Relevez les contraintes administratives et légales à respecter dans le cadre de cette implantation.</w:t>
      </w:r>
    </w:p>
    <w:p w14:paraId="3A9531FD" w14:textId="17C67F88" w:rsidR="00F93F96" w:rsidRDefault="00F93F96" w:rsidP="003772ED">
      <w:pPr>
        <w:pStyle w:val="05Textecourant"/>
      </w:pPr>
      <w:r>
        <w:t>Tout d’abord, notons que la boutique n’est pas concernée par le dépôt d’un dossier auprès de la CDAC, l</w:t>
      </w:r>
      <w:r w:rsidR="00CB3AF6">
        <w:t>e seuil étant inférieur à 1 000 </w:t>
      </w:r>
      <w:r>
        <w:t>m² dans le cas présent.</w:t>
      </w:r>
    </w:p>
    <w:p w14:paraId="08AB9865" w14:textId="77777777" w:rsidR="00F93F96" w:rsidRDefault="00F93F96" w:rsidP="003772ED">
      <w:pPr>
        <w:pStyle w:val="05Textecourant"/>
      </w:pPr>
      <w:r>
        <w:t>Le remplacement de l’enseigne commerciale ne devra faire l’objet d’aucune demande dans la mesure où il s’agit d’un simple remplacement sans modification de l’existant.</w:t>
      </w:r>
    </w:p>
    <w:p w14:paraId="3A021A3B" w14:textId="4AC8F2BE" w:rsidR="00F93F96" w:rsidRDefault="00F93F96" w:rsidP="003772ED">
      <w:pPr>
        <w:pStyle w:val="05Textecourant"/>
      </w:pPr>
      <w:r>
        <w:t xml:space="preserve">En matière d’éclairage, Annabelle devra éteindre son enseigne </w:t>
      </w:r>
      <w:r w:rsidR="00847EB3">
        <w:t>entre 1</w:t>
      </w:r>
      <w:r w:rsidR="004312B0">
        <w:t> </w:t>
      </w:r>
      <w:r w:rsidR="00847EB3">
        <w:t>h et 6</w:t>
      </w:r>
      <w:r w:rsidR="004312B0">
        <w:t> </w:t>
      </w:r>
      <w:r w:rsidR="00847EB3">
        <w:t xml:space="preserve">h du matin </w:t>
      </w:r>
      <w:r>
        <w:t xml:space="preserve">et sa vitrine </w:t>
      </w:r>
      <w:r w:rsidR="00847EB3">
        <w:t>entre 1</w:t>
      </w:r>
      <w:r w:rsidR="004312B0">
        <w:t> </w:t>
      </w:r>
      <w:r w:rsidR="00847EB3">
        <w:t>h</w:t>
      </w:r>
      <w:r>
        <w:t xml:space="preserve"> </w:t>
      </w:r>
      <w:r w:rsidR="00412628">
        <w:t xml:space="preserve">et </w:t>
      </w:r>
      <w:r>
        <w:t>7</w:t>
      </w:r>
      <w:r w:rsidR="004312B0">
        <w:t> </w:t>
      </w:r>
      <w:r>
        <w:t xml:space="preserve">h </w:t>
      </w:r>
      <w:r w:rsidR="0092799D">
        <w:t>du matin</w:t>
      </w:r>
      <w:r>
        <w:t>.</w:t>
      </w:r>
    </w:p>
    <w:p w14:paraId="7DB52478" w14:textId="77777777" w:rsidR="00F93F96" w:rsidRDefault="00F93F96" w:rsidP="003772ED">
      <w:pPr>
        <w:pStyle w:val="05Textecourant"/>
      </w:pPr>
      <w:r>
        <w:t>La modification de la vitrine devra faire l’objet d’une déclaration préalable en mairie du fait de l’ouverture d’un mètre.</w:t>
      </w:r>
    </w:p>
    <w:p w14:paraId="0DE4A9DE" w14:textId="77777777" w:rsidR="00744157" w:rsidRDefault="00744157" w:rsidP="003772ED">
      <w:pPr>
        <w:pStyle w:val="05Textecourant"/>
      </w:pPr>
    </w:p>
    <w:p w14:paraId="29450409" w14:textId="4100EFED" w:rsidR="00F93F96" w:rsidRDefault="00F93F96" w:rsidP="003772ED">
      <w:pPr>
        <w:pStyle w:val="04Question"/>
      </w:pPr>
      <w:r>
        <w:t>7. Indiquez les règles à respecter dans le cadre de la création d'un fichier clients puis proposez des exploitations commerciales possibles pour la boutique.</w:t>
      </w:r>
    </w:p>
    <w:p w14:paraId="00BB5E96" w14:textId="5D8E7291" w:rsidR="004D4478" w:rsidRDefault="00F93F96" w:rsidP="003772ED">
      <w:pPr>
        <w:pStyle w:val="05Textecourant"/>
      </w:pPr>
      <w:r w:rsidRPr="00F81DE6">
        <w:t>La création d'un fichier client doit respecter la r</w:t>
      </w:r>
      <w:r w:rsidR="004312B0">
        <w:t>é</w:t>
      </w:r>
      <w:r w:rsidRPr="00F81DE6">
        <w:t>glementation, et notamment le RGPD.</w:t>
      </w:r>
    </w:p>
    <w:p w14:paraId="4EE12035" w14:textId="2D9D71C3" w:rsidR="00485FF4" w:rsidRPr="00485FF4" w:rsidRDefault="004D4478" w:rsidP="00485FF4">
      <w:pPr>
        <w:pStyle w:val="05Textecourant"/>
      </w:pPr>
      <w:r w:rsidRPr="00485FF4">
        <w:sym w:font="Wingdings" w:char="F0EC"/>
      </w:r>
      <w:r w:rsidRPr="00485FF4">
        <w:t xml:space="preserve"> </w:t>
      </w:r>
      <w:hyperlink r:id="rId9" w:history="1">
        <w:r w:rsidRPr="00485FF4">
          <w:t>www.economie.gouv.fr/entreprises/reglement-general-sur-protection-des-donnees-rgpd</w:t>
        </w:r>
      </w:hyperlink>
    </w:p>
    <w:p w14:paraId="57B88B16" w14:textId="2F285817" w:rsidR="00F93F96" w:rsidRPr="001C66A6" w:rsidRDefault="00F93F96" w:rsidP="003772ED">
      <w:pPr>
        <w:pStyle w:val="05Textecourant"/>
      </w:pPr>
      <w:r>
        <w:t>Dans ce cadre, la CNIL recommande :</w:t>
      </w:r>
    </w:p>
    <w:p w14:paraId="2834BAC1" w14:textId="4FBAB20D" w:rsidR="00F93F96" w:rsidRPr="00874259" w:rsidRDefault="001808E4" w:rsidP="00874259">
      <w:pPr>
        <w:pStyle w:val="05Textecourant"/>
        <w:numPr>
          <w:ilvl w:val="0"/>
          <w:numId w:val="11"/>
        </w:numPr>
        <w:rPr>
          <w:b/>
        </w:rPr>
      </w:pPr>
      <w:r>
        <w:t xml:space="preserve">de </w:t>
      </w:r>
      <w:r w:rsidR="00F93F96">
        <w:t xml:space="preserve">respecter la </w:t>
      </w:r>
      <w:hyperlink r:id="rId10" w:tgtFrame="_blank" w:history="1">
        <w:r w:rsidR="00110D14">
          <w:t>l</w:t>
        </w:r>
        <w:r w:rsidR="00B4560C">
          <w:t xml:space="preserve">oi française </w:t>
        </w:r>
        <w:r w:rsidR="008C0DB4">
          <w:t>relative à l’informatique, aux fichiers et aux libertés (</w:t>
        </w:r>
        <w:r w:rsidR="00F93F96" w:rsidRPr="00800F94">
          <w:t>1978</w:t>
        </w:r>
      </w:hyperlink>
      <w:r w:rsidR="008C0DB4">
        <w:t>)</w:t>
      </w:r>
      <w:r w:rsidR="00C12992">
        <w:t> ;</w:t>
      </w:r>
      <w:r w:rsidR="00874259" w:rsidRPr="00874259">
        <w:t xml:space="preserve"> </w:t>
      </w:r>
      <w:r w:rsidR="00874259" w:rsidRPr="00485FF4">
        <w:sym w:font="Wingdings" w:char="F0EC"/>
      </w:r>
      <w:r w:rsidR="00874259">
        <w:t> </w:t>
      </w:r>
      <w:hyperlink r:id="rId11" w:history="1">
        <w:r w:rsidR="00F93F96" w:rsidRPr="00874259">
          <w:rPr>
            <w:rStyle w:val="Lienhypertexte"/>
            <w:rFonts w:ascii="GuidePedagogique" w:hAnsi="GuidePedagogique"/>
            <w:sz w:val="22"/>
          </w:rPr>
          <w:t>www.legifrance.gouv.fr/affichTexte.do?cidTexte=JORFTEXT000000886460</w:t>
        </w:r>
      </w:hyperlink>
    </w:p>
    <w:p w14:paraId="09ED3351" w14:textId="17D600D0" w:rsidR="00F93F96" w:rsidRPr="00800F94" w:rsidRDefault="001808E4" w:rsidP="00874259">
      <w:pPr>
        <w:pStyle w:val="05Textecourant"/>
        <w:numPr>
          <w:ilvl w:val="0"/>
          <w:numId w:val="11"/>
        </w:numPr>
        <w:rPr>
          <w:b/>
        </w:rPr>
      </w:pPr>
      <w:r>
        <w:t xml:space="preserve">de </w:t>
      </w:r>
      <w:r w:rsidR="00F93F96" w:rsidRPr="00800F94">
        <w:t>respecter le droit des personnes en matière de consultation, de rectification ou de suppression des données ;</w:t>
      </w:r>
    </w:p>
    <w:p w14:paraId="6BD65C8D" w14:textId="07E9D779" w:rsidR="00F93F96" w:rsidRDefault="00F93F96" w:rsidP="00874259">
      <w:pPr>
        <w:pStyle w:val="05Textecourant"/>
        <w:numPr>
          <w:ilvl w:val="0"/>
          <w:numId w:val="11"/>
        </w:numPr>
        <w:rPr>
          <w:b/>
        </w:rPr>
      </w:pPr>
      <w:r>
        <w:t>de limiter la collecte de données aux besoins de l’entreprise ;</w:t>
      </w:r>
    </w:p>
    <w:p w14:paraId="19A97AEC" w14:textId="30FC015E" w:rsidR="00F93F96" w:rsidRDefault="001808E4" w:rsidP="00874259">
      <w:pPr>
        <w:pStyle w:val="05Textecourant"/>
        <w:numPr>
          <w:ilvl w:val="0"/>
          <w:numId w:val="11"/>
        </w:numPr>
        <w:rPr>
          <w:b/>
        </w:rPr>
      </w:pPr>
      <w:r>
        <w:t>d’</w:t>
      </w:r>
      <w:r w:rsidR="00F93F96">
        <w:t>être transparent dans le traitement des données collectées ;</w:t>
      </w:r>
    </w:p>
    <w:p w14:paraId="15DD6037" w14:textId="4ECD46C5" w:rsidR="00F93F96" w:rsidRDefault="001808E4" w:rsidP="00874259">
      <w:pPr>
        <w:pStyle w:val="05Textecourant"/>
        <w:numPr>
          <w:ilvl w:val="0"/>
          <w:numId w:val="11"/>
        </w:numPr>
        <w:rPr>
          <w:b/>
        </w:rPr>
      </w:pPr>
      <w:r>
        <w:t>d’</w:t>
      </w:r>
      <w:r w:rsidR="00F93F96">
        <w:t xml:space="preserve">identifier les risques liés au traitement des données afin de les anticiper et </w:t>
      </w:r>
      <w:r w:rsidR="00110D14">
        <w:t xml:space="preserve">de </w:t>
      </w:r>
      <w:r w:rsidR="00F93F96">
        <w:t>mieux les gérer ;</w:t>
      </w:r>
    </w:p>
    <w:p w14:paraId="68C0E576" w14:textId="3420C251" w:rsidR="00F93F96" w:rsidRPr="00F81DE6" w:rsidRDefault="001808E4" w:rsidP="00874259">
      <w:pPr>
        <w:pStyle w:val="05Textecourant"/>
        <w:numPr>
          <w:ilvl w:val="0"/>
          <w:numId w:val="11"/>
        </w:numPr>
        <w:rPr>
          <w:b/>
        </w:rPr>
      </w:pPr>
      <w:r>
        <w:t xml:space="preserve">de </w:t>
      </w:r>
      <w:r w:rsidR="00F93F96">
        <w:t xml:space="preserve">déployer des </w:t>
      </w:r>
      <w:r w:rsidR="00F93F96" w:rsidRPr="00800F94">
        <w:t>dispositifs de sécurisation des données collectées (physiques et numérique</w:t>
      </w:r>
      <w:r w:rsidR="00413EF5">
        <w:t>s</w:t>
      </w:r>
      <w:r w:rsidR="00F93F96" w:rsidRPr="00800F94">
        <w:t>).</w:t>
      </w:r>
    </w:p>
    <w:p w14:paraId="06F320C3" w14:textId="77777777" w:rsidR="001808E4" w:rsidRDefault="001808E4" w:rsidP="003772ED">
      <w:pPr>
        <w:pStyle w:val="05Textecourant"/>
      </w:pPr>
    </w:p>
    <w:p w14:paraId="0297D38C" w14:textId="68F487C7" w:rsidR="00F93F96" w:rsidRDefault="00F93F96" w:rsidP="003772ED">
      <w:pPr>
        <w:pStyle w:val="05Textecourant"/>
      </w:pPr>
      <w:r>
        <w:t>Exploitations commerciales</w:t>
      </w:r>
      <w:r w:rsidR="006C4389">
        <w:t xml:space="preserve"> possibles</w:t>
      </w:r>
      <w:r w:rsidR="001B1C1D">
        <w:t xml:space="preserve"> pour la boutique</w:t>
      </w:r>
      <w:r w:rsidR="00595FA7">
        <w:t xml:space="preserve"> à partir de la carte de fidélité</w:t>
      </w:r>
      <w:r>
        <w:t> </w:t>
      </w:r>
      <w:r w:rsidRPr="006C4389">
        <w:t>:</w:t>
      </w:r>
      <w:r w:rsidR="00616589" w:rsidRPr="006C4389">
        <w:t xml:space="preserve"> i</w:t>
      </w:r>
      <w:r>
        <w:t>nvitations à des avant-premières, ventes privées, c</w:t>
      </w:r>
      <w:r w:rsidR="001808E4">
        <w:t>ouponing, offres personnalisées, etc.</w:t>
      </w:r>
    </w:p>
    <w:p w14:paraId="18555FD3" w14:textId="77777777" w:rsidR="00744157" w:rsidRPr="00F81DE6" w:rsidRDefault="00744157" w:rsidP="003772ED">
      <w:pPr>
        <w:pStyle w:val="05Textecourant"/>
        <w:rPr>
          <w:b/>
        </w:rPr>
      </w:pPr>
    </w:p>
    <w:p w14:paraId="159B6107" w14:textId="5C01373B" w:rsidR="00F93F96" w:rsidRPr="000E5AE6" w:rsidRDefault="00F93F96" w:rsidP="003772ED">
      <w:pPr>
        <w:pStyle w:val="04Question"/>
      </w:pPr>
      <w:r>
        <w:t>8. Réalisez le tableau d'ordonnancement puis le diagramme de Gantt du projet.</w:t>
      </w:r>
    </w:p>
    <w:p w14:paraId="04E601BF" w14:textId="560FE820" w:rsidR="00F93F96" w:rsidRDefault="00F93F96" w:rsidP="003772ED">
      <w:pPr>
        <w:pStyle w:val="04Question"/>
      </w:pPr>
      <w:r>
        <w:t>9. Déterminez les jalons et la durée totale du projet.</w:t>
      </w:r>
    </w:p>
    <w:p w14:paraId="3FE9735A" w14:textId="6B643D46" w:rsidR="00C24049" w:rsidRPr="000E5AE6" w:rsidRDefault="00C24049" w:rsidP="003772ED">
      <w:pPr>
        <w:pStyle w:val="04Question"/>
      </w:pPr>
      <w:r w:rsidRPr="00BD6071">
        <w:rPr>
          <w:b w:val="0"/>
          <w:i/>
        </w:rPr>
        <w:t>Fichier tableur à téléc</w:t>
      </w:r>
      <w:r>
        <w:rPr>
          <w:b w:val="0"/>
          <w:i/>
        </w:rPr>
        <w:t>harger : « GP_15304_BLOC2_CHAP04.xlsx » (Mission 2</w:t>
      </w:r>
      <w:r w:rsidRPr="00BD6071">
        <w:rPr>
          <w:b w:val="0"/>
          <w:i/>
        </w:rPr>
        <w:t>_Consigne</w:t>
      </w:r>
      <w:r>
        <w:rPr>
          <w:b w:val="0"/>
          <w:i/>
        </w:rPr>
        <w:t>s</w:t>
      </w:r>
      <w:r w:rsidRPr="00BD6071">
        <w:rPr>
          <w:b w:val="0"/>
          <w:i/>
        </w:rPr>
        <w:t xml:space="preserve"> </w:t>
      </w:r>
      <w:r>
        <w:rPr>
          <w:b w:val="0"/>
          <w:i/>
        </w:rPr>
        <w:t>8 et 9</w:t>
      </w:r>
      <w:r w:rsidRPr="00BD6071">
        <w:rPr>
          <w:b w:val="0"/>
          <w:i/>
        </w:rPr>
        <w:t>).</w:t>
      </w:r>
    </w:p>
    <w:p w14:paraId="71AECDE7" w14:textId="768294B6" w:rsidR="00F93F96" w:rsidRDefault="00E1729D" w:rsidP="003772ED">
      <w:pPr>
        <w:pStyle w:val="05Textecourant"/>
        <w:rPr>
          <w:i/>
        </w:rPr>
      </w:pPr>
      <w:r w:rsidRPr="00874259">
        <w:rPr>
          <w:i/>
        </w:rPr>
        <w:t>Accepter toute proposition logique et argumentée.</w:t>
      </w:r>
    </w:p>
    <w:p w14:paraId="538DA9B7" w14:textId="77777777" w:rsidR="00874259" w:rsidRPr="00874259" w:rsidRDefault="00874259" w:rsidP="003772ED">
      <w:pPr>
        <w:pStyle w:val="05Textecouran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69"/>
        <w:gridCol w:w="1916"/>
        <w:gridCol w:w="1367"/>
        <w:gridCol w:w="1011"/>
      </w:tblGrid>
      <w:tr w:rsidR="00F93F96" w:rsidRPr="003772ED" w14:paraId="613C7575" w14:textId="77777777" w:rsidTr="00874259">
        <w:tc>
          <w:tcPr>
            <w:tcW w:w="460" w:type="pct"/>
            <w:shd w:val="clear" w:color="auto" w:fill="B2A1C7"/>
          </w:tcPr>
          <w:p w14:paraId="5A1E1147" w14:textId="5080A3BB" w:rsidR="00F93F96" w:rsidRPr="003772ED" w:rsidRDefault="00874259" w:rsidP="005C3B12">
            <w:pPr>
              <w:pStyle w:val="Sansinterligne"/>
              <w:jc w:val="center"/>
              <w:rPr>
                <w:b/>
                <w:sz w:val="24"/>
                <w:szCs w:val="24"/>
              </w:rPr>
            </w:pPr>
            <w:r>
              <w:rPr>
                <w:b/>
                <w:sz w:val="24"/>
                <w:szCs w:val="24"/>
              </w:rPr>
              <w:t>N°</w:t>
            </w:r>
          </w:p>
        </w:tc>
        <w:tc>
          <w:tcPr>
            <w:tcW w:w="2480" w:type="pct"/>
            <w:shd w:val="clear" w:color="auto" w:fill="B2A1C7"/>
          </w:tcPr>
          <w:p w14:paraId="4E89A77C" w14:textId="77777777" w:rsidR="00F93F96" w:rsidRPr="003772ED" w:rsidRDefault="00F93F96" w:rsidP="005C3B12">
            <w:pPr>
              <w:pStyle w:val="Sansinterligne"/>
              <w:jc w:val="center"/>
              <w:rPr>
                <w:b/>
                <w:sz w:val="24"/>
                <w:szCs w:val="24"/>
              </w:rPr>
            </w:pPr>
            <w:r w:rsidRPr="003772ED">
              <w:rPr>
                <w:b/>
                <w:sz w:val="24"/>
                <w:szCs w:val="24"/>
              </w:rPr>
              <w:t>Tâches</w:t>
            </w:r>
          </w:p>
        </w:tc>
        <w:tc>
          <w:tcPr>
            <w:tcW w:w="919" w:type="pct"/>
            <w:shd w:val="clear" w:color="auto" w:fill="B2A1C7"/>
          </w:tcPr>
          <w:p w14:paraId="11EB1FF5" w14:textId="282DF470" w:rsidR="00F93F96" w:rsidRPr="003772ED" w:rsidRDefault="00F93F96" w:rsidP="005C3B12">
            <w:pPr>
              <w:pStyle w:val="Sansinterligne"/>
              <w:jc w:val="center"/>
              <w:rPr>
                <w:b/>
                <w:sz w:val="24"/>
                <w:szCs w:val="24"/>
              </w:rPr>
            </w:pPr>
            <w:r w:rsidRPr="003772ED">
              <w:rPr>
                <w:b/>
                <w:sz w:val="24"/>
                <w:szCs w:val="24"/>
              </w:rPr>
              <w:t>Durée en jours</w:t>
            </w:r>
            <w:r w:rsidR="00E1729D" w:rsidRPr="00E1729D">
              <w:rPr>
                <w:sz w:val="24"/>
                <w:szCs w:val="24"/>
              </w:rPr>
              <w:t>*</w:t>
            </w:r>
          </w:p>
        </w:tc>
        <w:tc>
          <w:tcPr>
            <w:tcW w:w="656" w:type="pct"/>
            <w:shd w:val="clear" w:color="auto" w:fill="B2A1C7"/>
          </w:tcPr>
          <w:p w14:paraId="0435C0AA" w14:textId="3B490152" w:rsidR="00F93F96" w:rsidRPr="003772ED" w:rsidRDefault="00F93F96" w:rsidP="00297473">
            <w:pPr>
              <w:pStyle w:val="Sansinterligne"/>
              <w:jc w:val="center"/>
              <w:rPr>
                <w:b/>
                <w:sz w:val="24"/>
                <w:szCs w:val="24"/>
              </w:rPr>
            </w:pPr>
            <w:r w:rsidRPr="003772ED">
              <w:rPr>
                <w:b/>
                <w:sz w:val="24"/>
                <w:szCs w:val="24"/>
              </w:rPr>
              <w:t>Antériorité</w:t>
            </w:r>
          </w:p>
        </w:tc>
        <w:tc>
          <w:tcPr>
            <w:tcW w:w="486" w:type="pct"/>
            <w:shd w:val="clear" w:color="auto" w:fill="B2A1C7"/>
            <w:vAlign w:val="center"/>
          </w:tcPr>
          <w:p w14:paraId="1D2CF840" w14:textId="77777777" w:rsidR="00F93F96" w:rsidRPr="003772ED" w:rsidRDefault="00F93F96" w:rsidP="005C3B12">
            <w:pPr>
              <w:pStyle w:val="Sansinterligne"/>
              <w:jc w:val="center"/>
              <w:rPr>
                <w:b/>
                <w:sz w:val="24"/>
                <w:szCs w:val="24"/>
              </w:rPr>
            </w:pPr>
            <w:r w:rsidRPr="003772ED">
              <w:rPr>
                <w:b/>
                <w:sz w:val="24"/>
                <w:szCs w:val="24"/>
              </w:rPr>
              <w:t>Jalons</w:t>
            </w:r>
          </w:p>
        </w:tc>
      </w:tr>
      <w:tr w:rsidR="00F93F96" w:rsidRPr="003772ED" w14:paraId="6FD57305" w14:textId="77777777" w:rsidTr="00874259">
        <w:trPr>
          <w:trHeight w:val="377"/>
        </w:trPr>
        <w:tc>
          <w:tcPr>
            <w:tcW w:w="460" w:type="pct"/>
            <w:shd w:val="clear" w:color="auto" w:fill="DFD8E8"/>
            <w:vAlign w:val="center"/>
          </w:tcPr>
          <w:p w14:paraId="6772EAE9" w14:textId="77777777" w:rsidR="00F93F96" w:rsidRPr="003772ED" w:rsidRDefault="00F93F96" w:rsidP="005C3B12">
            <w:pPr>
              <w:pStyle w:val="Sansinterligne"/>
              <w:jc w:val="center"/>
              <w:rPr>
                <w:sz w:val="24"/>
                <w:szCs w:val="24"/>
              </w:rPr>
            </w:pPr>
            <w:r w:rsidRPr="003772ED">
              <w:rPr>
                <w:sz w:val="24"/>
                <w:szCs w:val="24"/>
              </w:rPr>
              <w:t>1</w:t>
            </w:r>
          </w:p>
        </w:tc>
        <w:tc>
          <w:tcPr>
            <w:tcW w:w="2480" w:type="pct"/>
            <w:vAlign w:val="center"/>
          </w:tcPr>
          <w:p w14:paraId="3EAACB94" w14:textId="77777777" w:rsidR="00F93F96" w:rsidRPr="003772ED" w:rsidRDefault="00F93F96" w:rsidP="005C3B12">
            <w:pPr>
              <w:pStyle w:val="Sansinterligne"/>
              <w:rPr>
                <w:sz w:val="24"/>
                <w:szCs w:val="24"/>
              </w:rPr>
            </w:pPr>
            <w:r w:rsidRPr="003772ED">
              <w:rPr>
                <w:sz w:val="24"/>
                <w:szCs w:val="24"/>
              </w:rPr>
              <w:t>Choix de l’emplacement de l’UC</w:t>
            </w:r>
          </w:p>
        </w:tc>
        <w:tc>
          <w:tcPr>
            <w:tcW w:w="919" w:type="pct"/>
            <w:vAlign w:val="center"/>
          </w:tcPr>
          <w:p w14:paraId="3950CBED" w14:textId="1C2F64EA" w:rsidR="00F93F96" w:rsidRPr="003772ED" w:rsidRDefault="00ED367A" w:rsidP="005C3B12">
            <w:pPr>
              <w:pStyle w:val="Sansinterligne"/>
              <w:jc w:val="center"/>
              <w:rPr>
                <w:sz w:val="24"/>
                <w:szCs w:val="24"/>
              </w:rPr>
            </w:pPr>
            <w:r>
              <w:rPr>
                <w:sz w:val="24"/>
                <w:szCs w:val="24"/>
              </w:rPr>
              <w:t>7 </w:t>
            </w:r>
            <w:r w:rsidR="00F93F96" w:rsidRPr="003772ED">
              <w:rPr>
                <w:sz w:val="24"/>
                <w:szCs w:val="24"/>
              </w:rPr>
              <w:t>jours</w:t>
            </w:r>
          </w:p>
        </w:tc>
        <w:tc>
          <w:tcPr>
            <w:tcW w:w="656" w:type="pct"/>
            <w:vAlign w:val="center"/>
          </w:tcPr>
          <w:p w14:paraId="6BAC10CC" w14:textId="77777777" w:rsidR="00F93F96" w:rsidRPr="003772ED" w:rsidRDefault="00F93F96" w:rsidP="005C3B12">
            <w:pPr>
              <w:pStyle w:val="Sansinterligne"/>
              <w:jc w:val="center"/>
              <w:rPr>
                <w:sz w:val="24"/>
                <w:szCs w:val="24"/>
              </w:rPr>
            </w:pPr>
          </w:p>
        </w:tc>
        <w:tc>
          <w:tcPr>
            <w:tcW w:w="486" w:type="pct"/>
            <w:vAlign w:val="center"/>
          </w:tcPr>
          <w:p w14:paraId="430D49CF" w14:textId="67D40716" w:rsidR="00F93F96" w:rsidRPr="003772ED" w:rsidRDefault="00BA1AFF" w:rsidP="005C3B12">
            <w:pPr>
              <w:pStyle w:val="Sansinterligne"/>
              <w:jc w:val="center"/>
              <w:rPr>
                <w:b/>
                <w:sz w:val="24"/>
                <w:szCs w:val="24"/>
              </w:rPr>
            </w:pPr>
            <w:r>
              <w:rPr>
                <w:b/>
                <w:sz w:val="24"/>
                <w:szCs w:val="24"/>
              </w:rPr>
              <w:sym w:font="Wingdings" w:char="F0FC"/>
            </w:r>
          </w:p>
        </w:tc>
      </w:tr>
      <w:tr w:rsidR="00F93F96" w:rsidRPr="003772ED" w14:paraId="125A0C1E" w14:textId="77777777" w:rsidTr="00874259">
        <w:tc>
          <w:tcPr>
            <w:tcW w:w="460" w:type="pct"/>
            <w:shd w:val="clear" w:color="auto" w:fill="DFD8E8"/>
            <w:vAlign w:val="center"/>
          </w:tcPr>
          <w:p w14:paraId="6AAA8B70" w14:textId="77777777" w:rsidR="00F93F96" w:rsidRPr="003772ED" w:rsidRDefault="00F93F96" w:rsidP="005C3B12">
            <w:pPr>
              <w:pStyle w:val="Sansinterligne"/>
              <w:jc w:val="center"/>
              <w:rPr>
                <w:sz w:val="24"/>
                <w:szCs w:val="24"/>
              </w:rPr>
            </w:pPr>
            <w:r w:rsidRPr="003772ED">
              <w:rPr>
                <w:sz w:val="24"/>
                <w:szCs w:val="24"/>
              </w:rPr>
              <w:t>2</w:t>
            </w:r>
          </w:p>
        </w:tc>
        <w:tc>
          <w:tcPr>
            <w:tcW w:w="2480" w:type="pct"/>
            <w:vAlign w:val="center"/>
          </w:tcPr>
          <w:p w14:paraId="2BB434DC" w14:textId="497B33A7" w:rsidR="00F93F96" w:rsidRPr="003772ED" w:rsidRDefault="00F93F96" w:rsidP="005C3B12">
            <w:pPr>
              <w:pStyle w:val="Sansinterligne"/>
              <w:rPr>
                <w:sz w:val="24"/>
                <w:szCs w:val="24"/>
              </w:rPr>
            </w:pPr>
            <w:r w:rsidRPr="003772ED">
              <w:rPr>
                <w:sz w:val="24"/>
                <w:szCs w:val="24"/>
              </w:rPr>
              <w:t>Conception du plan de la future boutique</w:t>
            </w:r>
            <w:r w:rsidR="004312B0">
              <w:rPr>
                <w:sz w:val="24"/>
                <w:szCs w:val="24"/>
              </w:rPr>
              <w:t xml:space="preserve"> </w:t>
            </w:r>
            <w:r w:rsidRPr="003772ED">
              <w:rPr>
                <w:sz w:val="24"/>
                <w:szCs w:val="24"/>
              </w:rPr>
              <w:t>atelier</w:t>
            </w:r>
          </w:p>
        </w:tc>
        <w:tc>
          <w:tcPr>
            <w:tcW w:w="919" w:type="pct"/>
            <w:vAlign w:val="center"/>
          </w:tcPr>
          <w:p w14:paraId="3B5CA859" w14:textId="23494A18" w:rsidR="00F93F96" w:rsidRPr="003772ED" w:rsidRDefault="00ED367A" w:rsidP="005C3B12">
            <w:pPr>
              <w:pStyle w:val="Sansinterligne"/>
              <w:jc w:val="center"/>
              <w:rPr>
                <w:sz w:val="24"/>
                <w:szCs w:val="24"/>
              </w:rPr>
            </w:pPr>
            <w:r>
              <w:rPr>
                <w:sz w:val="24"/>
                <w:szCs w:val="24"/>
              </w:rPr>
              <w:t>2 </w:t>
            </w:r>
            <w:r w:rsidR="00F93F96" w:rsidRPr="003772ED">
              <w:rPr>
                <w:sz w:val="24"/>
                <w:szCs w:val="24"/>
              </w:rPr>
              <w:t>jours</w:t>
            </w:r>
          </w:p>
        </w:tc>
        <w:tc>
          <w:tcPr>
            <w:tcW w:w="656" w:type="pct"/>
            <w:vAlign w:val="center"/>
          </w:tcPr>
          <w:p w14:paraId="6CB342A9" w14:textId="7841997A" w:rsidR="00F93F96" w:rsidRPr="003772ED" w:rsidRDefault="00595FA7" w:rsidP="005C3B12">
            <w:pPr>
              <w:pStyle w:val="Sansinterligne"/>
              <w:jc w:val="center"/>
              <w:rPr>
                <w:sz w:val="24"/>
                <w:szCs w:val="24"/>
              </w:rPr>
            </w:pPr>
            <w:r>
              <w:rPr>
                <w:sz w:val="24"/>
                <w:szCs w:val="24"/>
              </w:rPr>
              <w:t>1</w:t>
            </w:r>
          </w:p>
        </w:tc>
        <w:tc>
          <w:tcPr>
            <w:tcW w:w="486" w:type="pct"/>
            <w:vAlign w:val="center"/>
          </w:tcPr>
          <w:p w14:paraId="34112F8D" w14:textId="77777777" w:rsidR="00F93F96" w:rsidRPr="003772ED" w:rsidRDefault="00F93F96" w:rsidP="005C3B12">
            <w:pPr>
              <w:pStyle w:val="Sansinterligne"/>
              <w:jc w:val="center"/>
              <w:rPr>
                <w:b/>
                <w:sz w:val="24"/>
                <w:szCs w:val="24"/>
              </w:rPr>
            </w:pPr>
          </w:p>
        </w:tc>
      </w:tr>
      <w:tr w:rsidR="00F93F96" w:rsidRPr="003772ED" w14:paraId="303FE3CB" w14:textId="77777777" w:rsidTr="00874259">
        <w:tc>
          <w:tcPr>
            <w:tcW w:w="460" w:type="pct"/>
            <w:shd w:val="clear" w:color="auto" w:fill="DFD8E8"/>
            <w:vAlign w:val="center"/>
          </w:tcPr>
          <w:p w14:paraId="238F90D9" w14:textId="77777777" w:rsidR="00F93F96" w:rsidRPr="003772ED" w:rsidRDefault="00F93F96" w:rsidP="005C3B12">
            <w:pPr>
              <w:pStyle w:val="Sansinterligne"/>
              <w:jc w:val="center"/>
              <w:rPr>
                <w:sz w:val="24"/>
                <w:szCs w:val="24"/>
              </w:rPr>
            </w:pPr>
            <w:r w:rsidRPr="003772ED">
              <w:rPr>
                <w:sz w:val="24"/>
                <w:szCs w:val="24"/>
              </w:rPr>
              <w:lastRenderedPageBreak/>
              <w:t>3</w:t>
            </w:r>
          </w:p>
        </w:tc>
        <w:tc>
          <w:tcPr>
            <w:tcW w:w="2480" w:type="pct"/>
            <w:vAlign w:val="center"/>
          </w:tcPr>
          <w:p w14:paraId="55B4A647" w14:textId="77777777" w:rsidR="00F93F96" w:rsidRPr="003772ED" w:rsidRDefault="00F93F96" w:rsidP="005C3B12">
            <w:pPr>
              <w:pStyle w:val="Sansinterligne"/>
              <w:rPr>
                <w:sz w:val="24"/>
                <w:szCs w:val="24"/>
              </w:rPr>
            </w:pPr>
            <w:r w:rsidRPr="003772ED">
              <w:rPr>
                <w:sz w:val="24"/>
                <w:szCs w:val="24"/>
              </w:rPr>
              <w:t>Déclaration préalable en mairie pour la vitrine</w:t>
            </w:r>
          </w:p>
        </w:tc>
        <w:tc>
          <w:tcPr>
            <w:tcW w:w="919" w:type="pct"/>
            <w:vAlign w:val="center"/>
          </w:tcPr>
          <w:p w14:paraId="0E5BDCA5" w14:textId="0C3E3E65" w:rsidR="00F93F96" w:rsidRPr="003772ED" w:rsidRDefault="00ED367A" w:rsidP="005C3B12">
            <w:pPr>
              <w:pStyle w:val="Sansinterligne"/>
              <w:jc w:val="center"/>
              <w:rPr>
                <w:sz w:val="24"/>
                <w:szCs w:val="24"/>
              </w:rPr>
            </w:pPr>
            <w:r>
              <w:rPr>
                <w:sz w:val="24"/>
                <w:szCs w:val="24"/>
              </w:rPr>
              <w:t>28 </w:t>
            </w:r>
            <w:r w:rsidR="00F93F96" w:rsidRPr="003772ED">
              <w:rPr>
                <w:sz w:val="24"/>
                <w:szCs w:val="24"/>
              </w:rPr>
              <w:t>jours</w:t>
            </w:r>
          </w:p>
        </w:tc>
        <w:tc>
          <w:tcPr>
            <w:tcW w:w="656" w:type="pct"/>
            <w:vAlign w:val="center"/>
          </w:tcPr>
          <w:p w14:paraId="752C5A2A" w14:textId="77777777" w:rsidR="00F93F96" w:rsidRPr="003772ED" w:rsidRDefault="00F93F96" w:rsidP="005C3B12">
            <w:pPr>
              <w:pStyle w:val="Sansinterligne"/>
              <w:jc w:val="center"/>
              <w:rPr>
                <w:sz w:val="24"/>
                <w:szCs w:val="24"/>
              </w:rPr>
            </w:pPr>
            <w:r w:rsidRPr="003772ED">
              <w:rPr>
                <w:sz w:val="24"/>
                <w:szCs w:val="24"/>
              </w:rPr>
              <w:t>1</w:t>
            </w:r>
          </w:p>
        </w:tc>
        <w:tc>
          <w:tcPr>
            <w:tcW w:w="486" w:type="pct"/>
            <w:vAlign w:val="center"/>
          </w:tcPr>
          <w:p w14:paraId="418BEE40" w14:textId="349E0872" w:rsidR="00F93F96" w:rsidRPr="003772ED" w:rsidRDefault="00BA1AFF" w:rsidP="005C3B12">
            <w:pPr>
              <w:pStyle w:val="Sansinterligne"/>
              <w:jc w:val="center"/>
              <w:rPr>
                <w:b/>
                <w:sz w:val="24"/>
                <w:szCs w:val="24"/>
              </w:rPr>
            </w:pPr>
            <w:r>
              <w:rPr>
                <w:b/>
                <w:sz w:val="24"/>
                <w:szCs w:val="24"/>
              </w:rPr>
              <w:sym w:font="Wingdings" w:char="F0FC"/>
            </w:r>
          </w:p>
        </w:tc>
      </w:tr>
      <w:tr w:rsidR="00F93F96" w:rsidRPr="003772ED" w14:paraId="093542B3" w14:textId="77777777" w:rsidTr="00874259">
        <w:tc>
          <w:tcPr>
            <w:tcW w:w="460" w:type="pct"/>
            <w:shd w:val="clear" w:color="auto" w:fill="DFD8E8"/>
            <w:vAlign w:val="center"/>
          </w:tcPr>
          <w:p w14:paraId="1E12B4B8" w14:textId="77777777" w:rsidR="00F93F96" w:rsidRPr="003772ED" w:rsidRDefault="00F93F96" w:rsidP="005C3B12">
            <w:pPr>
              <w:pStyle w:val="Sansinterligne"/>
              <w:jc w:val="center"/>
              <w:rPr>
                <w:sz w:val="24"/>
                <w:szCs w:val="24"/>
              </w:rPr>
            </w:pPr>
            <w:r w:rsidRPr="003772ED">
              <w:rPr>
                <w:sz w:val="24"/>
                <w:szCs w:val="24"/>
              </w:rPr>
              <w:t>4</w:t>
            </w:r>
          </w:p>
        </w:tc>
        <w:tc>
          <w:tcPr>
            <w:tcW w:w="2480" w:type="pct"/>
            <w:vAlign w:val="center"/>
          </w:tcPr>
          <w:p w14:paraId="4EABC5BE" w14:textId="5F147755" w:rsidR="00F93F96" w:rsidRPr="003772ED" w:rsidRDefault="00F93F96" w:rsidP="00297473">
            <w:pPr>
              <w:pStyle w:val="Sansinterligne"/>
              <w:rPr>
                <w:sz w:val="24"/>
                <w:szCs w:val="24"/>
              </w:rPr>
            </w:pPr>
            <w:r w:rsidRPr="003772ED">
              <w:rPr>
                <w:sz w:val="24"/>
                <w:szCs w:val="24"/>
              </w:rPr>
              <w:t>Travaux boutique</w:t>
            </w:r>
            <w:r w:rsidR="00297473">
              <w:rPr>
                <w:sz w:val="24"/>
                <w:szCs w:val="24"/>
              </w:rPr>
              <w:t xml:space="preserve"> </w:t>
            </w:r>
            <w:r w:rsidRPr="003772ED">
              <w:rPr>
                <w:sz w:val="24"/>
                <w:szCs w:val="24"/>
              </w:rPr>
              <w:t>(peinture, sols…)</w:t>
            </w:r>
          </w:p>
        </w:tc>
        <w:tc>
          <w:tcPr>
            <w:tcW w:w="919" w:type="pct"/>
            <w:vAlign w:val="center"/>
          </w:tcPr>
          <w:p w14:paraId="2ECDEE21" w14:textId="3C5287D9" w:rsidR="00F93F96" w:rsidRPr="003772ED" w:rsidRDefault="00ED367A" w:rsidP="005C3B12">
            <w:pPr>
              <w:pStyle w:val="Sansinterligne"/>
              <w:jc w:val="center"/>
              <w:rPr>
                <w:sz w:val="24"/>
                <w:szCs w:val="24"/>
              </w:rPr>
            </w:pPr>
            <w:r>
              <w:rPr>
                <w:sz w:val="24"/>
                <w:szCs w:val="24"/>
              </w:rPr>
              <w:t>21 </w:t>
            </w:r>
            <w:r w:rsidR="00F93F96" w:rsidRPr="003772ED">
              <w:rPr>
                <w:sz w:val="24"/>
                <w:szCs w:val="24"/>
              </w:rPr>
              <w:t>jours</w:t>
            </w:r>
          </w:p>
        </w:tc>
        <w:tc>
          <w:tcPr>
            <w:tcW w:w="656" w:type="pct"/>
            <w:vAlign w:val="center"/>
          </w:tcPr>
          <w:p w14:paraId="2D35353E" w14:textId="77777777" w:rsidR="00F93F96" w:rsidRPr="003772ED" w:rsidRDefault="00F93F96" w:rsidP="005C3B12">
            <w:pPr>
              <w:pStyle w:val="Sansinterligne"/>
              <w:jc w:val="center"/>
              <w:rPr>
                <w:sz w:val="24"/>
                <w:szCs w:val="24"/>
              </w:rPr>
            </w:pPr>
            <w:r w:rsidRPr="003772ED">
              <w:rPr>
                <w:sz w:val="24"/>
                <w:szCs w:val="24"/>
              </w:rPr>
              <w:t>2</w:t>
            </w:r>
          </w:p>
        </w:tc>
        <w:tc>
          <w:tcPr>
            <w:tcW w:w="486" w:type="pct"/>
            <w:vAlign w:val="center"/>
          </w:tcPr>
          <w:p w14:paraId="6D484969" w14:textId="77777777" w:rsidR="00F93F96" w:rsidRPr="003772ED" w:rsidRDefault="00F93F96" w:rsidP="005C3B12">
            <w:pPr>
              <w:pStyle w:val="Sansinterligne"/>
              <w:jc w:val="center"/>
              <w:rPr>
                <w:b/>
                <w:sz w:val="24"/>
                <w:szCs w:val="24"/>
              </w:rPr>
            </w:pPr>
          </w:p>
        </w:tc>
      </w:tr>
      <w:tr w:rsidR="00F93F96" w:rsidRPr="003772ED" w14:paraId="26377FA0" w14:textId="77777777" w:rsidTr="00874259">
        <w:tc>
          <w:tcPr>
            <w:tcW w:w="460" w:type="pct"/>
            <w:shd w:val="clear" w:color="auto" w:fill="DFD8E8"/>
            <w:vAlign w:val="center"/>
          </w:tcPr>
          <w:p w14:paraId="5B4C82C0" w14:textId="77777777" w:rsidR="00F93F96" w:rsidRPr="003772ED" w:rsidRDefault="00F93F96" w:rsidP="005C3B12">
            <w:pPr>
              <w:pStyle w:val="Sansinterligne"/>
              <w:jc w:val="center"/>
              <w:rPr>
                <w:sz w:val="24"/>
                <w:szCs w:val="24"/>
              </w:rPr>
            </w:pPr>
            <w:r w:rsidRPr="003772ED">
              <w:rPr>
                <w:sz w:val="24"/>
                <w:szCs w:val="24"/>
              </w:rPr>
              <w:t>5</w:t>
            </w:r>
          </w:p>
        </w:tc>
        <w:tc>
          <w:tcPr>
            <w:tcW w:w="2480" w:type="pct"/>
            <w:vAlign w:val="center"/>
          </w:tcPr>
          <w:p w14:paraId="2140E2A8" w14:textId="2F32DCA9" w:rsidR="00F93F96" w:rsidRPr="003772ED" w:rsidRDefault="00F93F96" w:rsidP="00297473">
            <w:pPr>
              <w:pStyle w:val="Sansinterligne"/>
              <w:rPr>
                <w:sz w:val="24"/>
                <w:szCs w:val="24"/>
              </w:rPr>
            </w:pPr>
            <w:r w:rsidRPr="003772ED">
              <w:rPr>
                <w:sz w:val="24"/>
                <w:szCs w:val="24"/>
              </w:rPr>
              <w:t>Remplacement de l’enseigne existante</w:t>
            </w:r>
          </w:p>
        </w:tc>
        <w:tc>
          <w:tcPr>
            <w:tcW w:w="919" w:type="pct"/>
            <w:vAlign w:val="center"/>
          </w:tcPr>
          <w:p w14:paraId="514417E1" w14:textId="0E642AE2" w:rsidR="00F93F96" w:rsidRPr="003772ED" w:rsidRDefault="00ED367A" w:rsidP="005C3B12">
            <w:pPr>
              <w:pStyle w:val="Sansinterligne"/>
              <w:jc w:val="center"/>
              <w:rPr>
                <w:sz w:val="24"/>
                <w:szCs w:val="24"/>
              </w:rPr>
            </w:pPr>
            <w:r>
              <w:rPr>
                <w:sz w:val="24"/>
                <w:szCs w:val="24"/>
              </w:rPr>
              <w:t>7 </w:t>
            </w:r>
            <w:r w:rsidR="00F93F96" w:rsidRPr="003772ED">
              <w:rPr>
                <w:sz w:val="24"/>
                <w:szCs w:val="24"/>
              </w:rPr>
              <w:t>jours</w:t>
            </w:r>
          </w:p>
        </w:tc>
        <w:tc>
          <w:tcPr>
            <w:tcW w:w="656" w:type="pct"/>
            <w:vAlign w:val="center"/>
          </w:tcPr>
          <w:p w14:paraId="3C54EC34" w14:textId="1984BC5D" w:rsidR="00F93F96" w:rsidRPr="003772ED" w:rsidRDefault="00595FA7" w:rsidP="005C3B12">
            <w:pPr>
              <w:pStyle w:val="Sansinterligne"/>
              <w:jc w:val="center"/>
              <w:rPr>
                <w:sz w:val="24"/>
                <w:szCs w:val="24"/>
              </w:rPr>
            </w:pPr>
            <w:r>
              <w:rPr>
                <w:sz w:val="24"/>
                <w:szCs w:val="24"/>
              </w:rPr>
              <w:t>2</w:t>
            </w:r>
          </w:p>
        </w:tc>
        <w:tc>
          <w:tcPr>
            <w:tcW w:w="486" w:type="pct"/>
            <w:vAlign w:val="center"/>
          </w:tcPr>
          <w:p w14:paraId="20F65C16" w14:textId="77777777" w:rsidR="00F93F96" w:rsidRPr="003772ED" w:rsidRDefault="00F93F96" w:rsidP="005C3B12">
            <w:pPr>
              <w:pStyle w:val="Sansinterligne"/>
              <w:jc w:val="center"/>
              <w:rPr>
                <w:b/>
                <w:sz w:val="24"/>
                <w:szCs w:val="24"/>
              </w:rPr>
            </w:pPr>
          </w:p>
        </w:tc>
      </w:tr>
      <w:tr w:rsidR="00F93F96" w:rsidRPr="003772ED" w14:paraId="38B3F084" w14:textId="77777777" w:rsidTr="00874259">
        <w:tc>
          <w:tcPr>
            <w:tcW w:w="460" w:type="pct"/>
            <w:shd w:val="clear" w:color="auto" w:fill="DFD8E8"/>
            <w:vAlign w:val="center"/>
          </w:tcPr>
          <w:p w14:paraId="3A27E97A" w14:textId="77777777" w:rsidR="00F93F96" w:rsidRPr="003772ED" w:rsidRDefault="00F93F96" w:rsidP="005C3B12">
            <w:pPr>
              <w:pStyle w:val="Sansinterligne"/>
              <w:jc w:val="center"/>
              <w:rPr>
                <w:sz w:val="24"/>
                <w:szCs w:val="24"/>
              </w:rPr>
            </w:pPr>
            <w:r w:rsidRPr="003772ED">
              <w:rPr>
                <w:sz w:val="24"/>
                <w:szCs w:val="24"/>
              </w:rPr>
              <w:t>6</w:t>
            </w:r>
          </w:p>
        </w:tc>
        <w:tc>
          <w:tcPr>
            <w:tcW w:w="2480" w:type="pct"/>
            <w:vAlign w:val="center"/>
          </w:tcPr>
          <w:p w14:paraId="2834CAAF" w14:textId="77777777" w:rsidR="00F93F96" w:rsidRPr="003772ED" w:rsidRDefault="00F93F96" w:rsidP="005C3B12">
            <w:pPr>
              <w:pStyle w:val="Sansinterligne"/>
              <w:rPr>
                <w:sz w:val="24"/>
                <w:szCs w:val="24"/>
              </w:rPr>
            </w:pPr>
            <w:r w:rsidRPr="003772ED">
              <w:rPr>
                <w:sz w:val="24"/>
                <w:szCs w:val="24"/>
              </w:rPr>
              <w:t>Installation et agencement de l’espace de vente</w:t>
            </w:r>
          </w:p>
        </w:tc>
        <w:tc>
          <w:tcPr>
            <w:tcW w:w="919" w:type="pct"/>
            <w:vAlign w:val="center"/>
          </w:tcPr>
          <w:p w14:paraId="0C505B7E" w14:textId="74167CDF" w:rsidR="00F93F96" w:rsidRPr="003772ED" w:rsidRDefault="00ED367A" w:rsidP="005C3B12">
            <w:pPr>
              <w:pStyle w:val="Sansinterligne"/>
              <w:jc w:val="center"/>
              <w:rPr>
                <w:sz w:val="24"/>
                <w:szCs w:val="24"/>
              </w:rPr>
            </w:pPr>
            <w:r>
              <w:rPr>
                <w:sz w:val="24"/>
                <w:szCs w:val="24"/>
              </w:rPr>
              <w:t>7 </w:t>
            </w:r>
            <w:r w:rsidR="00F93F96" w:rsidRPr="003772ED">
              <w:rPr>
                <w:sz w:val="24"/>
                <w:szCs w:val="24"/>
              </w:rPr>
              <w:t>jours</w:t>
            </w:r>
          </w:p>
        </w:tc>
        <w:tc>
          <w:tcPr>
            <w:tcW w:w="656" w:type="pct"/>
            <w:vAlign w:val="center"/>
          </w:tcPr>
          <w:p w14:paraId="01D2A1EE" w14:textId="77777777" w:rsidR="00F93F96" w:rsidRPr="003772ED" w:rsidRDefault="00F93F96" w:rsidP="005C3B12">
            <w:pPr>
              <w:pStyle w:val="Sansinterligne"/>
              <w:jc w:val="center"/>
              <w:rPr>
                <w:sz w:val="24"/>
                <w:szCs w:val="24"/>
              </w:rPr>
            </w:pPr>
            <w:r w:rsidRPr="003772ED">
              <w:rPr>
                <w:sz w:val="24"/>
                <w:szCs w:val="24"/>
              </w:rPr>
              <w:t>2</w:t>
            </w:r>
          </w:p>
        </w:tc>
        <w:tc>
          <w:tcPr>
            <w:tcW w:w="486" w:type="pct"/>
            <w:vAlign w:val="center"/>
          </w:tcPr>
          <w:p w14:paraId="089AE0EF" w14:textId="77777777" w:rsidR="00F93F96" w:rsidRPr="003772ED" w:rsidRDefault="00F93F96" w:rsidP="005C3B12">
            <w:pPr>
              <w:pStyle w:val="Sansinterligne"/>
              <w:jc w:val="center"/>
              <w:rPr>
                <w:b/>
                <w:sz w:val="24"/>
                <w:szCs w:val="24"/>
              </w:rPr>
            </w:pPr>
          </w:p>
        </w:tc>
      </w:tr>
      <w:tr w:rsidR="00F93F96" w:rsidRPr="003772ED" w14:paraId="3C336018" w14:textId="77777777" w:rsidTr="00874259">
        <w:tc>
          <w:tcPr>
            <w:tcW w:w="460" w:type="pct"/>
            <w:shd w:val="clear" w:color="auto" w:fill="DFD8E8"/>
            <w:vAlign w:val="center"/>
          </w:tcPr>
          <w:p w14:paraId="6A1ED18E" w14:textId="202B839F" w:rsidR="00F93F96" w:rsidRPr="00F81D13" w:rsidRDefault="00F81D13" w:rsidP="005C3B12">
            <w:pPr>
              <w:pStyle w:val="Sansinterligne"/>
              <w:jc w:val="center"/>
              <w:rPr>
                <w:sz w:val="24"/>
                <w:szCs w:val="24"/>
                <w:highlight w:val="yellow"/>
              </w:rPr>
            </w:pPr>
            <w:r w:rsidRPr="00595FA7">
              <w:rPr>
                <w:sz w:val="24"/>
                <w:szCs w:val="24"/>
              </w:rPr>
              <w:t>7</w:t>
            </w:r>
          </w:p>
        </w:tc>
        <w:tc>
          <w:tcPr>
            <w:tcW w:w="2480" w:type="pct"/>
            <w:vAlign w:val="center"/>
          </w:tcPr>
          <w:p w14:paraId="3B5A2ECB" w14:textId="77777777" w:rsidR="00F93F96" w:rsidRPr="003772ED" w:rsidRDefault="00F93F96" w:rsidP="005C3B12">
            <w:pPr>
              <w:pStyle w:val="Sansinterligne"/>
              <w:rPr>
                <w:sz w:val="24"/>
                <w:szCs w:val="24"/>
              </w:rPr>
            </w:pPr>
            <w:r w:rsidRPr="003772ED">
              <w:rPr>
                <w:sz w:val="24"/>
                <w:szCs w:val="24"/>
              </w:rPr>
              <w:t>Modification de la vitrine</w:t>
            </w:r>
          </w:p>
        </w:tc>
        <w:tc>
          <w:tcPr>
            <w:tcW w:w="919" w:type="pct"/>
            <w:vAlign w:val="center"/>
          </w:tcPr>
          <w:p w14:paraId="0DC20567" w14:textId="794944DC" w:rsidR="00F93F96" w:rsidRPr="003772ED" w:rsidRDefault="00ED367A" w:rsidP="005C3B12">
            <w:pPr>
              <w:pStyle w:val="Sansinterligne"/>
              <w:jc w:val="center"/>
              <w:rPr>
                <w:sz w:val="24"/>
                <w:szCs w:val="24"/>
              </w:rPr>
            </w:pPr>
            <w:r>
              <w:rPr>
                <w:sz w:val="24"/>
                <w:szCs w:val="24"/>
              </w:rPr>
              <w:t>21 </w:t>
            </w:r>
            <w:r w:rsidR="00F93F96" w:rsidRPr="003772ED">
              <w:rPr>
                <w:sz w:val="24"/>
                <w:szCs w:val="24"/>
              </w:rPr>
              <w:t>jours</w:t>
            </w:r>
          </w:p>
        </w:tc>
        <w:tc>
          <w:tcPr>
            <w:tcW w:w="656" w:type="pct"/>
            <w:vAlign w:val="center"/>
          </w:tcPr>
          <w:p w14:paraId="67560A38" w14:textId="77777777" w:rsidR="00F93F96" w:rsidRPr="003772ED" w:rsidRDefault="00F93F96" w:rsidP="005C3B12">
            <w:pPr>
              <w:pStyle w:val="Sansinterligne"/>
              <w:jc w:val="center"/>
              <w:rPr>
                <w:sz w:val="24"/>
                <w:szCs w:val="24"/>
              </w:rPr>
            </w:pPr>
            <w:r w:rsidRPr="003772ED">
              <w:rPr>
                <w:sz w:val="24"/>
                <w:szCs w:val="24"/>
              </w:rPr>
              <w:t>3</w:t>
            </w:r>
          </w:p>
        </w:tc>
        <w:tc>
          <w:tcPr>
            <w:tcW w:w="486" w:type="pct"/>
            <w:vAlign w:val="center"/>
          </w:tcPr>
          <w:p w14:paraId="6AD30352" w14:textId="77777777" w:rsidR="00F93F96" w:rsidRPr="003772ED" w:rsidRDefault="00F93F96" w:rsidP="005C3B12">
            <w:pPr>
              <w:pStyle w:val="Sansinterligne"/>
              <w:jc w:val="center"/>
              <w:rPr>
                <w:b/>
                <w:sz w:val="24"/>
                <w:szCs w:val="24"/>
              </w:rPr>
            </w:pPr>
          </w:p>
        </w:tc>
      </w:tr>
      <w:tr w:rsidR="00F93F96" w:rsidRPr="003772ED" w14:paraId="1B09221B" w14:textId="77777777" w:rsidTr="00874259">
        <w:tc>
          <w:tcPr>
            <w:tcW w:w="460" w:type="pct"/>
            <w:tcBorders>
              <w:top w:val="single" w:sz="4" w:space="0" w:color="auto"/>
              <w:left w:val="single" w:sz="4" w:space="0" w:color="auto"/>
              <w:bottom w:val="single" w:sz="4" w:space="0" w:color="auto"/>
              <w:right w:val="single" w:sz="4" w:space="0" w:color="auto"/>
            </w:tcBorders>
            <w:shd w:val="clear" w:color="auto" w:fill="DFD8E8"/>
            <w:vAlign w:val="center"/>
          </w:tcPr>
          <w:p w14:paraId="19FA4393" w14:textId="02A4B791" w:rsidR="00F93F96" w:rsidRPr="00595FA7" w:rsidRDefault="00F81D13" w:rsidP="005C3B12">
            <w:pPr>
              <w:pStyle w:val="Sansinterligne"/>
              <w:jc w:val="center"/>
              <w:rPr>
                <w:sz w:val="24"/>
                <w:szCs w:val="24"/>
              </w:rPr>
            </w:pPr>
            <w:r w:rsidRPr="00595FA7">
              <w:rPr>
                <w:sz w:val="24"/>
                <w:szCs w:val="24"/>
              </w:rPr>
              <w:t>8</w:t>
            </w:r>
          </w:p>
        </w:tc>
        <w:tc>
          <w:tcPr>
            <w:tcW w:w="2480" w:type="pct"/>
            <w:tcBorders>
              <w:top w:val="single" w:sz="4" w:space="0" w:color="auto"/>
              <w:left w:val="single" w:sz="4" w:space="0" w:color="auto"/>
              <w:bottom w:val="single" w:sz="4" w:space="0" w:color="auto"/>
              <w:right w:val="single" w:sz="4" w:space="0" w:color="auto"/>
            </w:tcBorders>
            <w:vAlign w:val="center"/>
          </w:tcPr>
          <w:p w14:paraId="30FF237D" w14:textId="77777777" w:rsidR="00F93F96" w:rsidRPr="003772ED" w:rsidRDefault="00F93F96" w:rsidP="005C3B12">
            <w:pPr>
              <w:pStyle w:val="Sansinterligne"/>
              <w:rPr>
                <w:sz w:val="24"/>
                <w:szCs w:val="24"/>
              </w:rPr>
            </w:pPr>
            <w:r w:rsidRPr="003772ED">
              <w:rPr>
                <w:sz w:val="24"/>
                <w:szCs w:val="24"/>
              </w:rPr>
              <w:t>Merchandising de la boutique</w:t>
            </w:r>
          </w:p>
        </w:tc>
        <w:tc>
          <w:tcPr>
            <w:tcW w:w="919" w:type="pct"/>
            <w:tcBorders>
              <w:top w:val="single" w:sz="4" w:space="0" w:color="auto"/>
              <w:left w:val="single" w:sz="4" w:space="0" w:color="auto"/>
              <w:bottom w:val="single" w:sz="4" w:space="0" w:color="auto"/>
              <w:right w:val="single" w:sz="4" w:space="0" w:color="auto"/>
            </w:tcBorders>
            <w:vAlign w:val="center"/>
          </w:tcPr>
          <w:p w14:paraId="47013805" w14:textId="3A174B85" w:rsidR="00F93F96" w:rsidRPr="003772ED" w:rsidRDefault="00ED367A" w:rsidP="005C3B12">
            <w:pPr>
              <w:pStyle w:val="Sansinterligne"/>
              <w:jc w:val="center"/>
              <w:rPr>
                <w:sz w:val="24"/>
                <w:szCs w:val="24"/>
              </w:rPr>
            </w:pPr>
            <w:r>
              <w:rPr>
                <w:sz w:val="24"/>
                <w:szCs w:val="24"/>
              </w:rPr>
              <w:t>3 </w:t>
            </w:r>
            <w:r w:rsidR="00F93F96" w:rsidRPr="003772ED">
              <w:rPr>
                <w:sz w:val="24"/>
                <w:szCs w:val="24"/>
              </w:rPr>
              <w:t>jours</w:t>
            </w:r>
          </w:p>
        </w:tc>
        <w:tc>
          <w:tcPr>
            <w:tcW w:w="656" w:type="pct"/>
            <w:tcBorders>
              <w:top w:val="single" w:sz="4" w:space="0" w:color="auto"/>
              <w:left w:val="single" w:sz="4" w:space="0" w:color="auto"/>
              <w:bottom w:val="single" w:sz="4" w:space="0" w:color="auto"/>
              <w:right w:val="single" w:sz="4" w:space="0" w:color="auto"/>
            </w:tcBorders>
            <w:vAlign w:val="center"/>
          </w:tcPr>
          <w:p w14:paraId="14CEE7D8" w14:textId="77777777" w:rsidR="00F93F96" w:rsidRPr="003772ED" w:rsidRDefault="00F93F96" w:rsidP="005C3B12">
            <w:pPr>
              <w:pStyle w:val="Sansinterligne"/>
              <w:jc w:val="center"/>
              <w:rPr>
                <w:sz w:val="24"/>
                <w:szCs w:val="24"/>
              </w:rPr>
            </w:pPr>
            <w:r w:rsidRPr="003772ED">
              <w:rPr>
                <w:sz w:val="24"/>
                <w:szCs w:val="24"/>
              </w:rPr>
              <w:t>6</w:t>
            </w:r>
          </w:p>
        </w:tc>
        <w:tc>
          <w:tcPr>
            <w:tcW w:w="486" w:type="pct"/>
            <w:tcBorders>
              <w:top w:val="single" w:sz="4" w:space="0" w:color="auto"/>
              <w:left w:val="single" w:sz="4" w:space="0" w:color="auto"/>
              <w:bottom w:val="single" w:sz="4" w:space="0" w:color="auto"/>
              <w:right w:val="single" w:sz="4" w:space="0" w:color="auto"/>
            </w:tcBorders>
            <w:vAlign w:val="center"/>
          </w:tcPr>
          <w:p w14:paraId="60A0FCA5" w14:textId="56AF7559" w:rsidR="00F93F96" w:rsidRPr="003772ED" w:rsidRDefault="00BA1AFF" w:rsidP="005C3B12">
            <w:pPr>
              <w:pStyle w:val="Sansinterligne"/>
              <w:jc w:val="center"/>
              <w:rPr>
                <w:b/>
                <w:sz w:val="24"/>
                <w:szCs w:val="24"/>
              </w:rPr>
            </w:pPr>
            <w:r>
              <w:rPr>
                <w:b/>
                <w:sz w:val="24"/>
                <w:szCs w:val="24"/>
              </w:rPr>
              <w:sym w:font="Wingdings" w:char="F0FC"/>
            </w:r>
          </w:p>
        </w:tc>
      </w:tr>
      <w:tr w:rsidR="00F93F96" w:rsidRPr="003772ED" w14:paraId="03F4E792" w14:textId="77777777" w:rsidTr="00874259">
        <w:tc>
          <w:tcPr>
            <w:tcW w:w="460" w:type="pct"/>
            <w:shd w:val="clear" w:color="auto" w:fill="DFD8E8"/>
            <w:vAlign w:val="center"/>
          </w:tcPr>
          <w:p w14:paraId="486E2952" w14:textId="4CE3D17C" w:rsidR="00F93F96" w:rsidRPr="00595FA7" w:rsidRDefault="00F81D13" w:rsidP="005C3B12">
            <w:pPr>
              <w:pStyle w:val="Sansinterligne"/>
              <w:jc w:val="center"/>
              <w:rPr>
                <w:sz w:val="24"/>
                <w:szCs w:val="24"/>
              </w:rPr>
            </w:pPr>
            <w:r w:rsidRPr="00595FA7">
              <w:rPr>
                <w:sz w:val="24"/>
                <w:szCs w:val="24"/>
              </w:rPr>
              <w:t>9</w:t>
            </w:r>
          </w:p>
        </w:tc>
        <w:tc>
          <w:tcPr>
            <w:tcW w:w="2480" w:type="pct"/>
            <w:vAlign w:val="center"/>
          </w:tcPr>
          <w:p w14:paraId="4533FB84" w14:textId="4F107142" w:rsidR="00F93F96" w:rsidRPr="003772ED" w:rsidRDefault="00F93F96" w:rsidP="005C3B12">
            <w:pPr>
              <w:pStyle w:val="Sansinterligne"/>
              <w:rPr>
                <w:sz w:val="24"/>
                <w:szCs w:val="24"/>
              </w:rPr>
            </w:pPr>
            <w:r w:rsidRPr="003772ED">
              <w:rPr>
                <w:sz w:val="24"/>
                <w:szCs w:val="24"/>
              </w:rPr>
              <w:t>Création de la base de données pour le fichier client</w:t>
            </w:r>
            <w:r w:rsidR="009379CF">
              <w:rPr>
                <w:sz w:val="24"/>
                <w:szCs w:val="24"/>
              </w:rPr>
              <w:t>s</w:t>
            </w:r>
          </w:p>
        </w:tc>
        <w:tc>
          <w:tcPr>
            <w:tcW w:w="919" w:type="pct"/>
            <w:vAlign w:val="center"/>
          </w:tcPr>
          <w:p w14:paraId="7644D0CA" w14:textId="49D2E686" w:rsidR="00F93F96" w:rsidRPr="003772ED" w:rsidRDefault="00ED367A" w:rsidP="005C3B12">
            <w:pPr>
              <w:pStyle w:val="Sansinterligne"/>
              <w:jc w:val="center"/>
              <w:rPr>
                <w:sz w:val="24"/>
                <w:szCs w:val="24"/>
              </w:rPr>
            </w:pPr>
            <w:r>
              <w:rPr>
                <w:sz w:val="24"/>
                <w:szCs w:val="24"/>
              </w:rPr>
              <w:t>2 </w:t>
            </w:r>
            <w:r w:rsidR="00F93F96" w:rsidRPr="003772ED">
              <w:rPr>
                <w:sz w:val="24"/>
                <w:szCs w:val="24"/>
              </w:rPr>
              <w:t>jours</w:t>
            </w:r>
          </w:p>
        </w:tc>
        <w:tc>
          <w:tcPr>
            <w:tcW w:w="656" w:type="pct"/>
            <w:vAlign w:val="center"/>
          </w:tcPr>
          <w:p w14:paraId="490ACD6B" w14:textId="77777777" w:rsidR="00F93F96" w:rsidRPr="003772ED" w:rsidRDefault="00F93F96" w:rsidP="005C3B12">
            <w:pPr>
              <w:pStyle w:val="Sansinterligne"/>
              <w:jc w:val="center"/>
              <w:rPr>
                <w:sz w:val="24"/>
                <w:szCs w:val="24"/>
              </w:rPr>
            </w:pPr>
          </w:p>
        </w:tc>
        <w:tc>
          <w:tcPr>
            <w:tcW w:w="486" w:type="pct"/>
            <w:vAlign w:val="center"/>
          </w:tcPr>
          <w:p w14:paraId="3E775B43" w14:textId="77777777" w:rsidR="00F93F96" w:rsidRPr="003772ED" w:rsidRDefault="00F93F96" w:rsidP="005C3B12">
            <w:pPr>
              <w:pStyle w:val="Sansinterligne"/>
              <w:jc w:val="center"/>
              <w:rPr>
                <w:b/>
                <w:sz w:val="24"/>
                <w:szCs w:val="24"/>
              </w:rPr>
            </w:pPr>
          </w:p>
        </w:tc>
      </w:tr>
      <w:tr w:rsidR="00F93F96" w:rsidRPr="003772ED" w14:paraId="0DA9CFCD" w14:textId="77777777" w:rsidTr="00874259">
        <w:tc>
          <w:tcPr>
            <w:tcW w:w="460" w:type="pct"/>
            <w:shd w:val="clear" w:color="auto" w:fill="DFD8E8"/>
            <w:vAlign w:val="center"/>
          </w:tcPr>
          <w:p w14:paraId="6564716D" w14:textId="052E5D25" w:rsidR="00F93F96" w:rsidRPr="00595FA7" w:rsidRDefault="00F81D13" w:rsidP="005C3B12">
            <w:pPr>
              <w:pStyle w:val="Sansinterligne"/>
              <w:jc w:val="center"/>
              <w:rPr>
                <w:sz w:val="24"/>
                <w:szCs w:val="24"/>
              </w:rPr>
            </w:pPr>
            <w:r w:rsidRPr="00595FA7">
              <w:rPr>
                <w:sz w:val="24"/>
                <w:szCs w:val="24"/>
              </w:rPr>
              <w:t>10</w:t>
            </w:r>
          </w:p>
        </w:tc>
        <w:tc>
          <w:tcPr>
            <w:tcW w:w="2480" w:type="pct"/>
            <w:vAlign w:val="center"/>
          </w:tcPr>
          <w:p w14:paraId="596054F0" w14:textId="77777777" w:rsidR="00F93F96" w:rsidRPr="003772ED" w:rsidRDefault="00F93F96" w:rsidP="005C3B12">
            <w:pPr>
              <w:pStyle w:val="Sansinterligne"/>
              <w:rPr>
                <w:sz w:val="24"/>
                <w:szCs w:val="24"/>
              </w:rPr>
            </w:pPr>
            <w:r w:rsidRPr="003772ED">
              <w:rPr>
                <w:sz w:val="24"/>
                <w:szCs w:val="24"/>
              </w:rPr>
              <w:t>Communication autour de l’ouverture</w:t>
            </w:r>
          </w:p>
        </w:tc>
        <w:tc>
          <w:tcPr>
            <w:tcW w:w="919" w:type="pct"/>
            <w:vAlign w:val="center"/>
          </w:tcPr>
          <w:p w14:paraId="5FA75C11" w14:textId="7B6C7752" w:rsidR="00F93F96" w:rsidRPr="003772ED" w:rsidRDefault="009379CF" w:rsidP="00297473">
            <w:pPr>
              <w:pStyle w:val="Sansinterligne"/>
              <w:jc w:val="center"/>
              <w:rPr>
                <w:sz w:val="24"/>
                <w:szCs w:val="24"/>
              </w:rPr>
            </w:pPr>
            <w:r>
              <w:rPr>
                <w:sz w:val="24"/>
                <w:szCs w:val="24"/>
              </w:rPr>
              <w:t>7 </w:t>
            </w:r>
            <w:r w:rsidR="00F93F96" w:rsidRPr="003772ED">
              <w:rPr>
                <w:sz w:val="24"/>
                <w:szCs w:val="24"/>
              </w:rPr>
              <w:t>jours</w:t>
            </w:r>
          </w:p>
        </w:tc>
        <w:tc>
          <w:tcPr>
            <w:tcW w:w="656" w:type="pct"/>
            <w:vAlign w:val="center"/>
          </w:tcPr>
          <w:p w14:paraId="3283F30F" w14:textId="77777777" w:rsidR="00F93F96" w:rsidRPr="003772ED" w:rsidRDefault="00F93F96" w:rsidP="005C3B12">
            <w:pPr>
              <w:pStyle w:val="Sansinterligne"/>
              <w:jc w:val="center"/>
              <w:rPr>
                <w:sz w:val="24"/>
                <w:szCs w:val="24"/>
              </w:rPr>
            </w:pPr>
            <w:r w:rsidRPr="003772ED">
              <w:rPr>
                <w:sz w:val="24"/>
                <w:szCs w:val="24"/>
              </w:rPr>
              <w:t>7</w:t>
            </w:r>
          </w:p>
        </w:tc>
        <w:tc>
          <w:tcPr>
            <w:tcW w:w="486" w:type="pct"/>
            <w:vAlign w:val="center"/>
          </w:tcPr>
          <w:p w14:paraId="0B105C19" w14:textId="77777777" w:rsidR="00F93F96" w:rsidRPr="003772ED" w:rsidRDefault="00F93F96" w:rsidP="005C3B12">
            <w:pPr>
              <w:pStyle w:val="Sansinterligne"/>
              <w:jc w:val="center"/>
              <w:rPr>
                <w:b/>
                <w:sz w:val="24"/>
                <w:szCs w:val="24"/>
              </w:rPr>
            </w:pPr>
          </w:p>
        </w:tc>
      </w:tr>
      <w:tr w:rsidR="00F93F96" w:rsidRPr="007545F6" w14:paraId="51D77FAC" w14:textId="77777777" w:rsidTr="00874259">
        <w:tc>
          <w:tcPr>
            <w:tcW w:w="460" w:type="pct"/>
            <w:shd w:val="clear" w:color="auto" w:fill="DFD8E8"/>
            <w:vAlign w:val="center"/>
          </w:tcPr>
          <w:p w14:paraId="46959F19" w14:textId="45045BDD" w:rsidR="00F93F96" w:rsidRPr="00595FA7" w:rsidRDefault="00F81D13" w:rsidP="005C3B12">
            <w:pPr>
              <w:pStyle w:val="Sansinterligne"/>
              <w:jc w:val="center"/>
              <w:rPr>
                <w:sz w:val="24"/>
                <w:szCs w:val="24"/>
              </w:rPr>
            </w:pPr>
            <w:r w:rsidRPr="00595FA7">
              <w:rPr>
                <w:sz w:val="24"/>
                <w:szCs w:val="24"/>
              </w:rPr>
              <w:t>11</w:t>
            </w:r>
          </w:p>
        </w:tc>
        <w:tc>
          <w:tcPr>
            <w:tcW w:w="2480" w:type="pct"/>
            <w:vAlign w:val="center"/>
          </w:tcPr>
          <w:p w14:paraId="750561B0" w14:textId="77777777" w:rsidR="00F93F96" w:rsidRPr="007545F6" w:rsidRDefault="00F93F96" w:rsidP="005C3B12">
            <w:pPr>
              <w:pStyle w:val="Sansinterligne"/>
              <w:rPr>
                <w:sz w:val="24"/>
                <w:szCs w:val="24"/>
              </w:rPr>
            </w:pPr>
            <w:r>
              <w:rPr>
                <w:sz w:val="24"/>
                <w:szCs w:val="24"/>
              </w:rPr>
              <w:t>Ouverture Jour J</w:t>
            </w:r>
          </w:p>
        </w:tc>
        <w:tc>
          <w:tcPr>
            <w:tcW w:w="919" w:type="pct"/>
            <w:vAlign w:val="center"/>
          </w:tcPr>
          <w:p w14:paraId="6A819472" w14:textId="1BF0ADFC" w:rsidR="00F93F96" w:rsidRPr="007545F6" w:rsidRDefault="009379CF" w:rsidP="005C3B12">
            <w:pPr>
              <w:pStyle w:val="Sansinterligne"/>
              <w:jc w:val="center"/>
              <w:rPr>
                <w:sz w:val="24"/>
                <w:szCs w:val="24"/>
              </w:rPr>
            </w:pPr>
            <w:r>
              <w:rPr>
                <w:sz w:val="24"/>
                <w:szCs w:val="24"/>
              </w:rPr>
              <w:t>1 </w:t>
            </w:r>
            <w:r w:rsidR="00F93F96">
              <w:rPr>
                <w:sz w:val="24"/>
                <w:szCs w:val="24"/>
              </w:rPr>
              <w:t>jour</w:t>
            </w:r>
          </w:p>
        </w:tc>
        <w:tc>
          <w:tcPr>
            <w:tcW w:w="656" w:type="pct"/>
            <w:vAlign w:val="center"/>
          </w:tcPr>
          <w:p w14:paraId="0828CED5" w14:textId="0A0F26CA" w:rsidR="00F93F96" w:rsidRPr="007545F6" w:rsidRDefault="00595FA7" w:rsidP="005C3B12">
            <w:pPr>
              <w:pStyle w:val="Sansinterligne"/>
              <w:jc w:val="center"/>
              <w:rPr>
                <w:sz w:val="24"/>
                <w:szCs w:val="24"/>
              </w:rPr>
            </w:pPr>
            <w:r>
              <w:rPr>
                <w:sz w:val="24"/>
                <w:szCs w:val="24"/>
              </w:rPr>
              <w:t xml:space="preserve">8 ; </w:t>
            </w:r>
            <w:r w:rsidR="00F93F96">
              <w:rPr>
                <w:sz w:val="24"/>
                <w:szCs w:val="24"/>
              </w:rPr>
              <w:t>9</w:t>
            </w:r>
          </w:p>
        </w:tc>
        <w:tc>
          <w:tcPr>
            <w:tcW w:w="486" w:type="pct"/>
            <w:vAlign w:val="center"/>
          </w:tcPr>
          <w:p w14:paraId="209366B2" w14:textId="3F38E459" w:rsidR="00F93F96" w:rsidRPr="007545F6" w:rsidRDefault="00BA1AFF" w:rsidP="005C3B12">
            <w:pPr>
              <w:pStyle w:val="Sansinterligne"/>
              <w:jc w:val="center"/>
              <w:rPr>
                <w:b/>
                <w:sz w:val="24"/>
                <w:szCs w:val="24"/>
              </w:rPr>
            </w:pPr>
            <w:r>
              <w:rPr>
                <w:b/>
                <w:sz w:val="24"/>
                <w:szCs w:val="24"/>
              </w:rPr>
              <w:sym w:font="Wingdings" w:char="F0FC"/>
            </w:r>
          </w:p>
        </w:tc>
      </w:tr>
    </w:tbl>
    <w:p w14:paraId="0607242D" w14:textId="69AEEB37" w:rsidR="00E1729D" w:rsidRDefault="00E1729D" w:rsidP="003772ED">
      <w:pPr>
        <w:pStyle w:val="05Textecourant"/>
      </w:pPr>
      <w:r>
        <w:t xml:space="preserve">* </w:t>
      </w:r>
      <w:r w:rsidRPr="006475D7">
        <w:t>Les durées sont données à titre indicatif.</w:t>
      </w:r>
    </w:p>
    <w:p w14:paraId="553D32D7" w14:textId="77777777" w:rsidR="00077B60" w:rsidRDefault="00077B60" w:rsidP="003772ED">
      <w:pPr>
        <w:pStyle w:val="05Textecourant"/>
      </w:pPr>
    </w:p>
    <w:p w14:paraId="1BC927AC" w14:textId="1B1E53A4" w:rsidR="00D02744" w:rsidRDefault="00077B60" w:rsidP="003772ED">
      <w:pPr>
        <w:pStyle w:val="05Textecourant"/>
      </w:pPr>
      <w:r>
        <w:t>La durée totale du projet est de 58 jours.</w:t>
      </w:r>
    </w:p>
    <w:p w14:paraId="6C1AD793" w14:textId="77777777" w:rsidR="00077B60" w:rsidRDefault="00077B60" w:rsidP="003772ED">
      <w:pPr>
        <w:pStyle w:val="05Textecourant"/>
      </w:pPr>
    </w:p>
    <w:p w14:paraId="5349CE7D" w14:textId="66063DEC" w:rsidR="00F93F96" w:rsidRDefault="00F93F96" w:rsidP="003772ED">
      <w:pPr>
        <w:pStyle w:val="05Textecourant"/>
      </w:pPr>
      <w:r>
        <w:t>Pour la représentation du diagramme de Gantt, priv</w:t>
      </w:r>
      <w:r w:rsidR="00E81CFB">
        <w:t>ilégiez un logiciel adapté tel</w:t>
      </w:r>
      <w:r>
        <w:t xml:space="preserve"> que Microsoft</w:t>
      </w:r>
      <w:r w:rsidR="00E81CFB">
        <w:t xml:space="preserve"> Project (payant) ou Gantt</w:t>
      </w:r>
      <w:r w:rsidR="004312B0">
        <w:t xml:space="preserve"> </w:t>
      </w:r>
      <w:r>
        <w:t>Project (gratuit).</w:t>
      </w:r>
    </w:p>
    <w:p w14:paraId="5C45FCB8" w14:textId="77777777" w:rsidR="00595FA7" w:rsidRDefault="00595FA7" w:rsidP="003772ED">
      <w:pPr>
        <w:pStyle w:val="05Textecourant"/>
      </w:pPr>
    </w:p>
    <w:p w14:paraId="1F318F4B" w14:textId="18826166" w:rsidR="00595FA7" w:rsidRPr="00595FA7" w:rsidRDefault="00595FA7" w:rsidP="00595FA7">
      <w:pPr>
        <w:pStyle w:val="05Textecourant"/>
        <w:rPr>
          <w:iCs/>
        </w:rPr>
      </w:pPr>
      <w:r w:rsidRPr="00595FA7">
        <w:rPr>
          <w:iCs/>
        </w:rPr>
        <w:t>Exemple de représentation sous Gantt</w:t>
      </w:r>
      <w:r w:rsidR="004312B0">
        <w:rPr>
          <w:iCs/>
        </w:rPr>
        <w:t xml:space="preserve"> </w:t>
      </w:r>
      <w:r w:rsidRPr="00595FA7">
        <w:rPr>
          <w:iCs/>
        </w:rPr>
        <w:t>Project :</w:t>
      </w:r>
    </w:p>
    <w:p w14:paraId="4B52EC0A" w14:textId="36C6FACB" w:rsidR="00595FA7" w:rsidRDefault="00595FA7" w:rsidP="00595FA7">
      <w:pPr>
        <w:pStyle w:val="05Textecourant"/>
      </w:pPr>
      <w:r>
        <w:rPr>
          <w:noProof/>
          <w:lang w:eastAsia="fr-FR"/>
        </w:rPr>
        <w:drawing>
          <wp:inline distT="0" distB="0" distL="0" distR="0" wp14:anchorId="47361386" wp14:editId="03FF8380">
            <wp:extent cx="6441635" cy="1588799"/>
            <wp:effectExtent l="0" t="0" r="1016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8940" r="17967" b="45071"/>
                    <a:stretch/>
                  </pic:blipFill>
                  <pic:spPr bwMode="auto">
                    <a:xfrm>
                      <a:off x="0" y="0"/>
                      <a:ext cx="6441635" cy="1588799"/>
                    </a:xfrm>
                    <a:prstGeom prst="rect">
                      <a:avLst/>
                    </a:prstGeom>
                    <a:ln>
                      <a:noFill/>
                    </a:ln>
                    <a:extLst>
                      <a:ext uri="{53640926-AAD7-44D8-BBD7-CCE9431645EC}">
                        <a14:shadowObscured xmlns:a14="http://schemas.microsoft.com/office/drawing/2010/main"/>
                      </a:ext>
                    </a:extLst>
                  </pic:spPr>
                </pic:pic>
              </a:graphicData>
            </a:graphic>
          </wp:inline>
        </w:drawing>
      </w:r>
    </w:p>
    <w:p w14:paraId="22E3FB6F" w14:textId="77777777" w:rsidR="00595FA7" w:rsidRDefault="00595FA7" w:rsidP="003772ED">
      <w:pPr>
        <w:pStyle w:val="05Textecourant"/>
      </w:pPr>
    </w:p>
    <w:p w14:paraId="5183658E" w14:textId="4D30D91E" w:rsidR="00F93F96" w:rsidRPr="000E5AE6" w:rsidRDefault="00F93F96" w:rsidP="003772ED">
      <w:pPr>
        <w:pStyle w:val="04Question"/>
      </w:pPr>
      <w:r>
        <w:t>10. Proposez deux actions commerciales que l'enseigne pourra proposer afin de communiquer autour de l'ouverture de la boutique</w:t>
      </w:r>
      <w:r w:rsidR="004312B0">
        <w:t xml:space="preserve"> </w:t>
      </w:r>
      <w:r>
        <w:t>atelier.</w:t>
      </w:r>
    </w:p>
    <w:p w14:paraId="640A926E" w14:textId="5FA55A6C" w:rsidR="00F93F96" w:rsidRPr="00874259" w:rsidRDefault="00DE508D" w:rsidP="003772ED">
      <w:pPr>
        <w:pStyle w:val="05Textecourant"/>
        <w:rPr>
          <w:i/>
        </w:rPr>
      </w:pPr>
      <w:r w:rsidRPr="00874259">
        <w:rPr>
          <w:i/>
        </w:rPr>
        <w:t>Accepter toute pr</w:t>
      </w:r>
      <w:r w:rsidR="00243E57" w:rsidRPr="00874259">
        <w:rPr>
          <w:i/>
        </w:rPr>
        <w:t>oposition logique et argumentée</w:t>
      </w:r>
      <w:r w:rsidR="00F93F96" w:rsidRPr="00874259">
        <w:rPr>
          <w:i/>
        </w:rPr>
        <w:t> :</w:t>
      </w:r>
      <w:r w:rsidR="00643A81" w:rsidRPr="00874259">
        <w:rPr>
          <w:i/>
        </w:rPr>
        <w:t xml:space="preserve"> o</w:t>
      </w:r>
      <w:r w:rsidR="00F93F96" w:rsidRPr="00874259">
        <w:rPr>
          <w:i/>
        </w:rPr>
        <w:t>uverture avec ateliers de création, distribution de f</w:t>
      </w:r>
      <w:r w:rsidR="00A12962" w:rsidRPr="00874259">
        <w:rPr>
          <w:i/>
        </w:rPr>
        <w:t>lyers, évé</w:t>
      </w:r>
      <w:r w:rsidR="00643A81" w:rsidRPr="00874259">
        <w:rPr>
          <w:i/>
        </w:rPr>
        <w:t xml:space="preserve">nement </w:t>
      </w:r>
      <w:r w:rsidR="00D73474" w:rsidRPr="00874259">
        <w:rPr>
          <w:i/>
        </w:rPr>
        <w:t xml:space="preserve">en </w:t>
      </w:r>
      <w:r w:rsidR="00643A81" w:rsidRPr="00874259">
        <w:rPr>
          <w:i/>
        </w:rPr>
        <w:t>avant-première, etc.</w:t>
      </w:r>
    </w:p>
    <w:p w14:paraId="372CBE21" w14:textId="77777777" w:rsidR="003772ED" w:rsidRDefault="003772ED">
      <w:pPr>
        <w:rPr>
          <w:rFonts w:ascii="Times New Roman" w:hAnsi="Times New Roman"/>
          <w:b/>
          <w:sz w:val="27"/>
        </w:rPr>
      </w:pPr>
      <w:r>
        <w:br w:type="page"/>
      </w:r>
    </w:p>
    <w:p w14:paraId="04A08472" w14:textId="0D474122" w:rsidR="00F93F96" w:rsidRDefault="00F93F96" w:rsidP="003772ED">
      <w:pPr>
        <w:pStyle w:val="03MissionsTitre"/>
      </w:pPr>
      <w:r w:rsidRPr="00D170FF">
        <w:t>Entraînement</w:t>
      </w:r>
      <w:r w:rsidR="00744157">
        <w:pict w14:anchorId="42608E7E">
          <v:rect id="_x0000_i1026" style="width:510.3pt;height:1.5pt" o:hralign="center" o:hrstd="t" o:hrnoshade="t" o:hr="t" fillcolor="black" stroked="f"/>
        </w:pict>
      </w:r>
    </w:p>
    <w:p w14:paraId="1D05ADE8" w14:textId="77777777" w:rsidR="00F93F96" w:rsidRPr="00C976DC" w:rsidRDefault="00F93F96" w:rsidP="003772ED">
      <w:pPr>
        <w:pStyle w:val="06ExerciceTitre"/>
      </w:pPr>
      <w:r w:rsidRPr="00D170FF">
        <w:t>Exercice</w:t>
      </w:r>
      <w:r w:rsidRPr="00C976DC">
        <w:t xml:space="preserve"> 1</w:t>
      </w:r>
    </w:p>
    <w:p w14:paraId="7DED625D" w14:textId="6ECD64B0" w:rsidR="00F93F96" w:rsidRPr="008C54B3" w:rsidRDefault="00F93F96" w:rsidP="003772ED">
      <w:pPr>
        <w:pStyle w:val="04Question"/>
      </w:pPr>
      <w:r w:rsidRPr="008C54B3">
        <w:t>1. Rappelez les règles d’implantation en matière d’urbanisme commercial que votre unité</w:t>
      </w:r>
      <w:r>
        <w:t xml:space="preserve"> </w:t>
      </w:r>
      <w:r w:rsidRPr="008C54B3">
        <w:t>commerciale devra respecter.</w:t>
      </w:r>
    </w:p>
    <w:p w14:paraId="2F296394" w14:textId="1EEA37DF" w:rsidR="00F93F96" w:rsidRPr="00B44D3F" w:rsidRDefault="00F93F96" w:rsidP="003772ED">
      <w:pPr>
        <w:pStyle w:val="05Textecourant"/>
      </w:pPr>
      <w:r w:rsidRPr="00B44D3F">
        <w:t>Dans le cadre d’une implantation ou d’un agrandissement</w:t>
      </w:r>
      <w:r w:rsidR="00381FA9">
        <w:t xml:space="preserve"> d’un commerce de plus de 1 000 </w:t>
      </w:r>
      <w:r w:rsidRPr="00B44D3F">
        <w:t>m², un projet doit être déposé et soumis à la CDAC</w:t>
      </w:r>
      <w:r w:rsidR="007B413F">
        <w:t xml:space="preserve"> (C</w:t>
      </w:r>
      <w:r w:rsidR="007B413F" w:rsidRPr="00B44D3F">
        <w:t>ommiss</w:t>
      </w:r>
      <w:r w:rsidR="007B413F">
        <w:t>ion départementale de l’aménagement c</w:t>
      </w:r>
      <w:r w:rsidR="007B413F" w:rsidRPr="00B44D3F">
        <w:t>ommerci</w:t>
      </w:r>
      <w:r w:rsidR="007B413F">
        <w:t>al)</w:t>
      </w:r>
      <w:r w:rsidRPr="00B44D3F">
        <w:t>. La CDAC est instituée par un arrêté p</w:t>
      </w:r>
      <w:r w:rsidR="00656822">
        <w:t>réfectoral prévu à l’article R. </w:t>
      </w:r>
      <w:r w:rsidRPr="00B44D3F">
        <w:t>751-1 du Code de commerce.</w:t>
      </w:r>
    </w:p>
    <w:p w14:paraId="61DDDEE9" w14:textId="5411A257" w:rsidR="00F93F96" w:rsidRPr="00B44D3F" w:rsidRDefault="00F93F96" w:rsidP="003772ED">
      <w:pPr>
        <w:pStyle w:val="05Textecourant"/>
      </w:pPr>
      <w:r w:rsidRPr="00B44D3F">
        <w:t>La CDAC a pour mission de se prononcer sur les effets du projet en matière d’aménagement du territoire, de développement durable et de protection de l’environnement et dispose d’un délai d’un mois pour se prononcer. En cas d’avis défavorable, un recours est possible auprès de la CNAC (</w:t>
      </w:r>
      <w:r w:rsidR="00672F16">
        <w:t>C</w:t>
      </w:r>
      <w:r w:rsidRPr="00B44D3F">
        <w:t>ommiss</w:t>
      </w:r>
      <w:r w:rsidR="00672F16">
        <w:t>ion nationale de l’aménagement c</w:t>
      </w:r>
      <w:r w:rsidRPr="00B44D3F">
        <w:t>ommerci</w:t>
      </w:r>
      <w:r w:rsidR="00407D7F">
        <w:t>al) qui dispose alors de quatre </w:t>
      </w:r>
      <w:r w:rsidRPr="00B44D3F">
        <w:t>mois pour se prononcer</w:t>
      </w:r>
      <w:r w:rsidR="00407D7F">
        <w:t xml:space="preserve"> (</w:t>
      </w:r>
      <w:r w:rsidR="00DA46EC">
        <w:t>cf. </w:t>
      </w:r>
      <w:r w:rsidR="00407D7F">
        <w:t>ressource 8</w:t>
      </w:r>
      <w:r w:rsidR="00DA46EC">
        <w:t>, p. 47</w:t>
      </w:r>
      <w:r w:rsidR="00407D7F">
        <w:t>)</w:t>
      </w:r>
      <w:r w:rsidRPr="00B44D3F">
        <w:t>.</w:t>
      </w:r>
    </w:p>
    <w:p w14:paraId="4D67114D" w14:textId="77777777" w:rsidR="00643A81" w:rsidRDefault="00643A81" w:rsidP="003772ED">
      <w:pPr>
        <w:pStyle w:val="05Textecourant"/>
      </w:pPr>
    </w:p>
    <w:p w14:paraId="17BD68B0" w14:textId="27F12F6E" w:rsidR="00F93F96" w:rsidRPr="00B44D3F" w:rsidRDefault="00B401EA" w:rsidP="003772ED">
      <w:pPr>
        <w:pStyle w:val="05Textecourant"/>
      </w:pPr>
      <w:r>
        <w:t>Concernant l</w:t>
      </w:r>
      <w:r w:rsidR="00F93F96" w:rsidRPr="00B44D3F">
        <w:t>’implantation des drives</w:t>
      </w:r>
    </w:p>
    <w:p w14:paraId="5865EBD2" w14:textId="5C54BC32" w:rsidR="00F93F96" w:rsidRDefault="00F93F96" w:rsidP="003772ED">
      <w:pPr>
        <w:pStyle w:val="05Textecourant"/>
      </w:pPr>
      <w:r w:rsidRPr="00B44D3F">
        <w:t>L'article</w:t>
      </w:r>
      <w:r w:rsidR="00BD4A4C">
        <w:t xml:space="preserve"> </w:t>
      </w:r>
      <w:r w:rsidRPr="00B44D3F">
        <w:t xml:space="preserve">129 VI de la </w:t>
      </w:r>
      <w:r w:rsidR="00887B16">
        <w:t xml:space="preserve">loi ALUR (Accès au logement et un urbanisme rénové) définit </w:t>
      </w:r>
      <w:r w:rsidRPr="00B44D3F">
        <w:t>et encadre les drives</w:t>
      </w:r>
      <w:r w:rsidR="003129B8">
        <w:t xml:space="preserve"> depuis 2014</w:t>
      </w:r>
      <w:r w:rsidR="00297473">
        <w:t> </w:t>
      </w:r>
      <w:r w:rsidRPr="00B44D3F">
        <w:t>: les drives « constituent des points permanents de retrait par la clientèle d’achats au détail commandés par voie télématique, organisés pour l’accès en automobile, les installations, aménagements ou équipements conçus pour le retrait par la clientèle de marchandises commandées par voie télématique ainsi que les pistes de ravitaillement attenantes. » La loi soumet ainsi à autorisation d’exploitation commerciale tout agrandissement ou création de surface.</w:t>
      </w:r>
    </w:p>
    <w:p w14:paraId="2B6F03FF" w14:textId="77777777" w:rsidR="00B056A4" w:rsidRPr="00B44D3F" w:rsidRDefault="00B056A4" w:rsidP="003772ED">
      <w:pPr>
        <w:pStyle w:val="05Textecourant"/>
      </w:pPr>
    </w:p>
    <w:p w14:paraId="5914C6DB" w14:textId="77777777" w:rsidR="00F93F96" w:rsidRPr="008C54B3" w:rsidRDefault="00F93F96" w:rsidP="003772ED">
      <w:pPr>
        <w:pStyle w:val="04Question"/>
      </w:pPr>
      <w:r w:rsidRPr="00C976DC">
        <w:t xml:space="preserve">2. </w:t>
      </w:r>
      <w:r w:rsidRPr="008C54B3">
        <w:t>Précisez les contraintes que votre unité commerciale devra observer lors du lancement du drive</w:t>
      </w:r>
      <w:r>
        <w:t>.</w:t>
      </w:r>
    </w:p>
    <w:p w14:paraId="0D1DAB29" w14:textId="128A6981" w:rsidR="00F93F96" w:rsidRDefault="009F255D" w:rsidP="003772ED">
      <w:pPr>
        <w:pStyle w:val="05Textecourant"/>
      </w:pPr>
      <w:r>
        <w:t>Depuis la loi ALUR publiée en 2014, u</w:t>
      </w:r>
      <w:r w:rsidR="00F93F96" w:rsidRPr="00B44D3F">
        <w:t xml:space="preserve">ne </w:t>
      </w:r>
      <w:r w:rsidR="00F93F96">
        <w:t xml:space="preserve">autorisation d’exploitation commerciale doit être sollicitée </w:t>
      </w:r>
      <w:r w:rsidR="00CE4834">
        <w:t xml:space="preserve">pour toute extension ou création de surface. Seules les UC </w:t>
      </w:r>
      <w:r>
        <w:t>ouverte</w:t>
      </w:r>
      <w:r w:rsidR="00CE4834">
        <w:t>s</w:t>
      </w:r>
      <w:r>
        <w:t xml:space="preserve"> avant l</w:t>
      </w:r>
      <w:r w:rsidR="00CE4834">
        <w:t>a publication de cette loi ne</w:t>
      </w:r>
      <w:r>
        <w:t xml:space="preserve"> </w:t>
      </w:r>
      <w:r w:rsidR="00CE4834">
        <w:t xml:space="preserve">sont </w:t>
      </w:r>
      <w:r>
        <w:t>pas soumise</w:t>
      </w:r>
      <w:r w:rsidR="00CE4834">
        <w:t>s</w:t>
      </w:r>
      <w:r>
        <w:t xml:space="preserve"> à autorisation si </w:t>
      </w:r>
      <w:r w:rsidR="00CE4834">
        <w:t xml:space="preserve">leur agrandissement ou leur création de </w:t>
      </w:r>
      <w:r>
        <w:t>surface</w:t>
      </w:r>
      <w:r w:rsidR="009827AD">
        <w:t xml:space="preserve"> n’exc</w:t>
      </w:r>
      <w:r>
        <w:t>ède</w:t>
      </w:r>
      <w:r w:rsidR="009827AD">
        <w:t xml:space="preserve"> pas 20 m².</w:t>
      </w:r>
    </w:p>
    <w:p w14:paraId="5D94832E" w14:textId="77777777" w:rsidR="00B056A4" w:rsidRDefault="00B056A4" w:rsidP="003772ED">
      <w:pPr>
        <w:pStyle w:val="05Textecourant"/>
      </w:pPr>
    </w:p>
    <w:p w14:paraId="25796822" w14:textId="77777777" w:rsidR="00B056A4" w:rsidRPr="00B44D3F" w:rsidRDefault="00B056A4" w:rsidP="003772ED">
      <w:pPr>
        <w:pStyle w:val="05Textecourant"/>
      </w:pPr>
    </w:p>
    <w:p w14:paraId="463BF114" w14:textId="7F53E3AA" w:rsidR="00F93F96" w:rsidRPr="00F0277E" w:rsidRDefault="00F93F96" w:rsidP="003772ED">
      <w:pPr>
        <w:pStyle w:val="06ExerciceTitre"/>
      </w:pPr>
      <w:r w:rsidRPr="00F0277E">
        <w:t>Exercice 2</w:t>
      </w:r>
    </w:p>
    <w:p w14:paraId="049C540D" w14:textId="77777777" w:rsidR="00F93F96" w:rsidRDefault="00F93F96" w:rsidP="003772ED">
      <w:pPr>
        <w:pStyle w:val="04Question"/>
      </w:pPr>
      <w:r w:rsidRPr="0018427B">
        <w:t>1. Présentez la situation des centres-villes, puis montrez comme le législateur intervient afin de dynamiser les centres-villes.</w:t>
      </w:r>
    </w:p>
    <w:p w14:paraId="7C512AA5" w14:textId="5FC9CD34" w:rsidR="00F93F96" w:rsidRDefault="00691508" w:rsidP="00874259">
      <w:pPr>
        <w:pStyle w:val="05Textecourant"/>
        <w:numPr>
          <w:ilvl w:val="0"/>
          <w:numId w:val="10"/>
        </w:numPr>
      </w:pPr>
      <w:r>
        <w:t>P</w:t>
      </w:r>
      <w:r w:rsidR="003D52A1">
        <w:t>résent</w:t>
      </w:r>
      <w:r w:rsidR="00104B7F">
        <w:t>ation de</w:t>
      </w:r>
      <w:r w:rsidR="003D52A1">
        <w:t xml:space="preserve"> la situation</w:t>
      </w:r>
      <w:r w:rsidR="00F93F96">
        <w:t> :</w:t>
      </w:r>
    </w:p>
    <w:p w14:paraId="50DDF76C" w14:textId="784D8ECE" w:rsidR="00F93F96" w:rsidRDefault="00F93F96" w:rsidP="00874259">
      <w:pPr>
        <w:pStyle w:val="05Textecourant"/>
        <w:numPr>
          <w:ilvl w:val="0"/>
          <w:numId w:val="6"/>
        </w:numPr>
      </w:pPr>
      <w:r>
        <w:t xml:space="preserve">perte d’attractivité des </w:t>
      </w:r>
      <w:proofErr w:type="spellStart"/>
      <w:r>
        <w:t>centres-villes</w:t>
      </w:r>
      <w:proofErr w:type="spellEnd"/>
      <w:r w:rsidR="00C8164D">
        <w:t> ;</w:t>
      </w:r>
    </w:p>
    <w:p w14:paraId="6E69D142" w14:textId="2803B66B" w:rsidR="00F93F96" w:rsidRDefault="00F93F96" w:rsidP="00874259">
      <w:pPr>
        <w:pStyle w:val="05Textecourant"/>
        <w:numPr>
          <w:ilvl w:val="0"/>
          <w:numId w:val="6"/>
        </w:numPr>
      </w:pPr>
      <w:r>
        <w:t>taux de vacanc</w:t>
      </w:r>
      <w:r w:rsidR="001B42FB">
        <w:t xml:space="preserve">e en progression constante : </w:t>
      </w:r>
      <w:r w:rsidR="001C123C">
        <w:t>+</w:t>
      </w:r>
      <w:r w:rsidR="001B42FB">
        <w:t>11,10 </w:t>
      </w:r>
      <w:r>
        <w:t>% en 2017</w:t>
      </w:r>
      <w:r w:rsidR="001C123C">
        <w:t xml:space="preserve"> (+1,6 point par rapport à 2015)</w:t>
      </w:r>
      <w:r w:rsidR="00C8164D">
        <w:t> ;</w:t>
      </w:r>
    </w:p>
    <w:p w14:paraId="1637538D" w14:textId="3179F0E7" w:rsidR="00F93F96" w:rsidRDefault="00F93F96" w:rsidP="00874259">
      <w:pPr>
        <w:pStyle w:val="05Textecourant"/>
        <w:numPr>
          <w:ilvl w:val="0"/>
          <w:numId w:val="6"/>
        </w:numPr>
      </w:pPr>
      <w:r>
        <w:t xml:space="preserve">rassemblement d’élus locaux </w:t>
      </w:r>
      <w:r w:rsidR="00E460C9">
        <w:t xml:space="preserve">en association </w:t>
      </w:r>
      <w:r>
        <w:t>afin de dynamiser les centres-villes</w:t>
      </w:r>
      <w:r w:rsidR="00E460C9">
        <w:t xml:space="preserve"> (Grande Cause nationale 2018)</w:t>
      </w:r>
      <w:r w:rsidR="00C8164D">
        <w:t> ;</w:t>
      </w:r>
    </w:p>
    <w:p w14:paraId="29C520C0" w14:textId="2E1B9314" w:rsidR="00432A81" w:rsidRDefault="00F93F96" w:rsidP="00874259">
      <w:pPr>
        <w:pStyle w:val="05Textecourant"/>
        <w:numPr>
          <w:ilvl w:val="0"/>
          <w:numId w:val="6"/>
        </w:numPr>
      </w:pPr>
      <w:r>
        <w:t xml:space="preserve">le commerce de centre-ville est une des principales attentes des </w:t>
      </w:r>
      <w:r w:rsidR="00413EF5">
        <w:t>F</w:t>
      </w:r>
      <w:r>
        <w:t>rançais dans le commerce de proximité</w:t>
      </w:r>
      <w:r w:rsidR="00C8164D">
        <w:t> ;</w:t>
      </w:r>
    </w:p>
    <w:p w14:paraId="3507F806" w14:textId="72E632D7" w:rsidR="00F93F96" w:rsidRDefault="00F93F96" w:rsidP="00874259">
      <w:pPr>
        <w:pStyle w:val="05Textecourant"/>
        <w:numPr>
          <w:ilvl w:val="0"/>
          <w:numId w:val="6"/>
        </w:numPr>
      </w:pPr>
      <w:r>
        <w:t>75</w:t>
      </w:r>
      <w:r w:rsidR="00297473">
        <w:t> %</w:t>
      </w:r>
      <w:r>
        <w:t xml:space="preserve"> des </w:t>
      </w:r>
      <w:r w:rsidR="00413EF5">
        <w:t>F</w:t>
      </w:r>
      <w:r>
        <w:t>rançais déclarent s’y rendre au moins une fois par semaine</w:t>
      </w:r>
      <w:r w:rsidR="00C8164D">
        <w:t>.</w:t>
      </w:r>
    </w:p>
    <w:p w14:paraId="1BA61A96" w14:textId="77777777" w:rsidR="0085427E" w:rsidRDefault="0085427E" w:rsidP="003772ED">
      <w:pPr>
        <w:pStyle w:val="05Textecourant"/>
      </w:pPr>
    </w:p>
    <w:p w14:paraId="0DC2D806" w14:textId="4942001C" w:rsidR="00F93F96" w:rsidRDefault="00F93F96" w:rsidP="00874259">
      <w:pPr>
        <w:pStyle w:val="05Textecourant"/>
        <w:numPr>
          <w:ilvl w:val="0"/>
          <w:numId w:val="10"/>
        </w:numPr>
      </w:pPr>
      <w:r>
        <w:t>Intervention</w:t>
      </w:r>
      <w:r w:rsidR="004C17C4">
        <w:t>s</w:t>
      </w:r>
      <w:r>
        <w:t xml:space="preserve"> du législateur :</w:t>
      </w:r>
    </w:p>
    <w:p w14:paraId="1689CB84" w14:textId="0F0D1D01" w:rsidR="00C8164D" w:rsidRDefault="00F93F96" w:rsidP="00874259">
      <w:pPr>
        <w:pStyle w:val="05Textecourant"/>
        <w:numPr>
          <w:ilvl w:val="0"/>
          <w:numId w:val="8"/>
        </w:numPr>
      </w:pPr>
      <w:r>
        <w:t>prise en compte des problématiques liées à l’aménagement commercial (à l’instar de la CDAC), d’urbanisme (règle d’urbanisme), de politique de la ville, de foncier (politique fiscale) et d’équilibre en centre-ville et périphérie (CDAC notamment)</w:t>
      </w:r>
      <w:r w:rsidR="00C8164D">
        <w:t> ;</w:t>
      </w:r>
    </w:p>
    <w:p w14:paraId="338C6E87" w14:textId="0EB79F2A" w:rsidR="00EE6DEA" w:rsidRDefault="00EE6DEA" w:rsidP="00874259">
      <w:pPr>
        <w:pStyle w:val="05Textecourant"/>
        <w:numPr>
          <w:ilvl w:val="0"/>
          <w:numId w:val="8"/>
        </w:numPr>
      </w:pPr>
      <w:r>
        <w:t xml:space="preserve">ouverture dominicale </w:t>
      </w:r>
      <w:r w:rsidR="004F51DF">
        <w:t>rendue possible</w:t>
      </w:r>
      <w:r w:rsidR="00C8164D">
        <w:t>.</w:t>
      </w:r>
    </w:p>
    <w:p w14:paraId="5FE3AB8D" w14:textId="77777777" w:rsidR="00FD4907" w:rsidRDefault="00FD4907" w:rsidP="003772ED">
      <w:pPr>
        <w:pStyle w:val="05Textecourant"/>
      </w:pPr>
    </w:p>
    <w:p w14:paraId="4206D9CD" w14:textId="2DF05553" w:rsidR="00F93F96" w:rsidRPr="00887752" w:rsidRDefault="00EE6DEA" w:rsidP="003772ED">
      <w:pPr>
        <w:pStyle w:val="05Textecourant"/>
        <w:rPr>
          <w:b/>
          <w:i/>
        </w:rPr>
      </w:pPr>
      <w:r w:rsidRPr="00887752">
        <w:rPr>
          <w:b/>
          <w:i/>
        </w:rPr>
        <w:t>P</w:t>
      </w:r>
      <w:r w:rsidR="00F93F96" w:rsidRPr="00887752">
        <w:rPr>
          <w:b/>
          <w:i/>
        </w:rPr>
        <w:t>our all</w:t>
      </w:r>
      <w:r w:rsidR="00887752">
        <w:rPr>
          <w:b/>
          <w:i/>
        </w:rPr>
        <w:t>er plus loin :</w:t>
      </w:r>
    </w:p>
    <w:p w14:paraId="1BDE5BB3" w14:textId="39B2B030" w:rsidR="00F93F96" w:rsidRDefault="003772ED" w:rsidP="003772ED">
      <w:pPr>
        <w:pStyle w:val="05Textecourant"/>
      </w:pPr>
      <w:r>
        <w:rPr>
          <w:b/>
        </w:rPr>
        <w:sym w:font="Wingdings" w:char="F0EC"/>
      </w:r>
      <w:r>
        <w:rPr>
          <w:b/>
        </w:rPr>
        <w:t xml:space="preserve"> </w:t>
      </w:r>
      <w:hyperlink r:id="rId13" w:history="1">
        <w:r w:rsidR="00F93F96" w:rsidRPr="00461322">
          <w:rPr>
            <w:rStyle w:val="Lienhypertexte"/>
            <w:rFonts w:ascii="GuidePedagogique" w:hAnsi="GuidePedagogique" w:cs="GuidePedagoTimes-Bold"/>
            <w:bCs/>
            <w:spacing w:val="-1"/>
          </w:rPr>
          <w:t>www.service-public.fr/professionnels-entreprises/vosdroits/F22606</w:t>
        </w:r>
      </w:hyperlink>
    </w:p>
    <w:p w14:paraId="3FAB6677" w14:textId="77777777" w:rsidR="00B056A4" w:rsidRDefault="00B056A4">
      <w:pPr>
        <w:rPr>
          <w:rFonts w:ascii="Times New Roman" w:hAnsi="Times New Roman"/>
          <w:b/>
          <w:sz w:val="24"/>
        </w:rPr>
      </w:pPr>
      <w:r>
        <w:br w:type="page"/>
      </w:r>
    </w:p>
    <w:p w14:paraId="49C79DA2" w14:textId="3D9CB3D2" w:rsidR="00F93F96" w:rsidRPr="008C54B3" w:rsidRDefault="00F93F96" w:rsidP="003772ED">
      <w:pPr>
        <w:pStyle w:val="04Question"/>
      </w:pPr>
      <w:r w:rsidRPr="008C54B3">
        <w:t>2. Proposez des actions commerciales qui pourraient dynamiser l’attractivité de votre magasin</w:t>
      </w:r>
      <w:r>
        <w:t xml:space="preserve"> </w:t>
      </w:r>
      <w:r w:rsidRPr="008C54B3">
        <w:t>d’une part, et du centre-ville d’autre part.</w:t>
      </w:r>
    </w:p>
    <w:p w14:paraId="3CDCD429" w14:textId="609698F7" w:rsidR="007A0BB7" w:rsidRDefault="00BA5394" w:rsidP="003772ED">
      <w:pPr>
        <w:pStyle w:val="05Textecourant"/>
      </w:pPr>
      <w:r>
        <w:t>Accepter toute proposition logique et argumentée.</w:t>
      </w:r>
    </w:p>
    <w:p w14:paraId="2DF16F02" w14:textId="77777777" w:rsidR="00597F44" w:rsidRDefault="00597F44" w:rsidP="003772ED">
      <w:pPr>
        <w:pStyle w:val="05Textecourant"/>
      </w:pPr>
    </w:p>
    <w:p w14:paraId="09F730BD" w14:textId="7EC3F8B1" w:rsidR="00F93F96" w:rsidRDefault="00F93F96" w:rsidP="003772ED">
      <w:pPr>
        <w:pStyle w:val="05Textecourant"/>
      </w:pPr>
      <w:r>
        <w:t>Pistes :</w:t>
      </w:r>
    </w:p>
    <w:p w14:paraId="6B1570D0" w14:textId="604D10EF" w:rsidR="00F93F96" w:rsidRDefault="00855F0D" w:rsidP="003772ED">
      <w:pPr>
        <w:pStyle w:val="05Textecourant"/>
      </w:pPr>
      <w:r>
        <w:t xml:space="preserve">- </w:t>
      </w:r>
      <w:r w:rsidR="00F93F96">
        <w:t>Magasin : développer l’expérience client</w:t>
      </w:r>
      <w:r w:rsidR="00750472">
        <w:t xml:space="preserve"> (</w:t>
      </w:r>
      <w:r w:rsidR="00F93F96">
        <w:t>animations commerciales, journées portes ouvertes, offr</w:t>
      </w:r>
      <w:r w:rsidR="00646D0E">
        <w:t xml:space="preserve">e </w:t>
      </w:r>
      <w:proofErr w:type="spellStart"/>
      <w:r w:rsidR="00646D0E">
        <w:t>géolocalisée</w:t>
      </w:r>
      <w:proofErr w:type="spellEnd"/>
      <w:r w:rsidR="00646D0E">
        <w:t>, service click</w:t>
      </w:r>
      <w:r w:rsidR="004312B0">
        <w:t xml:space="preserve"> </w:t>
      </w:r>
      <w:r w:rsidR="00646D0E">
        <w:t>&amp;</w:t>
      </w:r>
      <w:r w:rsidR="004312B0">
        <w:t xml:space="preserve"> </w:t>
      </w:r>
      <w:proofErr w:type="spellStart"/>
      <w:r w:rsidR="00CF0454">
        <w:t>collect</w:t>
      </w:r>
      <w:proofErr w:type="spellEnd"/>
      <w:r w:rsidR="00CF0454">
        <w:t>, etc.</w:t>
      </w:r>
      <w:r w:rsidR="00750472">
        <w:t>).</w:t>
      </w:r>
    </w:p>
    <w:p w14:paraId="3095D792" w14:textId="0431EB47" w:rsidR="00F93F96" w:rsidRDefault="00855F0D" w:rsidP="003772ED">
      <w:pPr>
        <w:pStyle w:val="05Textecourant"/>
      </w:pPr>
      <w:r>
        <w:t xml:space="preserve">- </w:t>
      </w:r>
      <w:r w:rsidR="00F93F96">
        <w:t>Centre-ville : foires et manifestatio</w:t>
      </w:r>
      <w:r w:rsidR="00C24EE4">
        <w:t xml:space="preserve">ns calendaires (Noël, Pâques…) ; </w:t>
      </w:r>
      <w:r w:rsidR="00F93F96">
        <w:t>en lien avec les collectivités</w:t>
      </w:r>
      <w:r w:rsidR="00297473">
        <w:t> </w:t>
      </w:r>
      <w:r w:rsidR="00F93F96">
        <w:t>: création de zones piéton</w:t>
      </w:r>
      <w:r w:rsidR="000E50CD">
        <w:t>nes commerciales, etc.</w:t>
      </w:r>
    </w:p>
    <w:p w14:paraId="2D86C1A4" w14:textId="77777777" w:rsidR="00B056A4" w:rsidRDefault="00B056A4" w:rsidP="003772ED">
      <w:pPr>
        <w:pStyle w:val="05Textecourant"/>
      </w:pPr>
    </w:p>
    <w:p w14:paraId="25BF8553" w14:textId="77777777" w:rsidR="00B056A4" w:rsidRDefault="00B056A4" w:rsidP="003772ED">
      <w:pPr>
        <w:pStyle w:val="05Textecourant"/>
      </w:pPr>
    </w:p>
    <w:p w14:paraId="4A9583C2" w14:textId="3237EE76" w:rsidR="00F93F96" w:rsidRDefault="003772ED" w:rsidP="003772ED">
      <w:pPr>
        <w:pStyle w:val="06ExerciceTitre"/>
      </w:pPr>
      <w:r w:rsidRPr="00FE05C1">
        <w:t>Exercice 3</w:t>
      </w:r>
    </w:p>
    <w:p w14:paraId="64EC84F6" w14:textId="0A901D0F" w:rsidR="00F93F96" w:rsidRPr="008C54B3" w:rsidRDefault="00F93F96" w:rsidP="00F94A8B">
      <w:pPr>
        <w:pStyle w:val="04Question"/>
        <w:numPr>
          <w:ilvl w:val="0"/>
          <w:numId w:val="3"/>
        </w:numPr>
      </w:pPr>
      <w:r w:rsidRPr="008C54B3">
        <w:t>Dans une note structurée, montrez comment le législateur intervient afin de minimiser l’impact</w:t>
      </w:r>
      <w:r>
        <w:t xml:space="preserve"> </w:t>
      </w:r>
      <w:r w:rsidRPr="008C54B3">
        <w:t>environnemental des activités commerciales.</w:t>
      </w:r>
    </w:p>
    <w:p w14:paraId="676E8C4A" w14:textId="380F4525" w:rsidR="002B5349" w:rsidRPr="00F94A8B" w:rsidRDefault="00B1464A" w:rsidP="002B5349">
      <w:pPr>
        <w:pStyle w:val="05Textecourant"/>
        <w:rPr>
          <w:i/>
        </w:rPr>
      </w:pPr>
      <w:r w:rsidRPr="00F94A8B">
        <w:rPr>
          <w:i/>
        </w:rPr>
        <w:t>Accepter toute proposition logique et argumentée</w:t>
      </w:r>
      <w:r w:rsidR="002B5349" w:rsidRPr="00F94A8B">
        <w:rPr>
          <w:i/>
        </w:rPr>
        <w:t xml:space="preserve">, notamment </w:t>
      </w:r>
      <w:r w:rsidR="000957DC" w:rsidRPr="00F94A8B">
        <w:rPr>
          <w:i/>
        </w:rPr>
        <w:t>issue</w:t>
      </w:r>
      <w:r w:rsidR="002B5349" w:rsidRPr="00F94A8B">
        <w:rPr>
          <w:i/>
        </w:rPr>
        <w:t xml:space="preserve"> de l’actualité.</w:t>
      </w:r>
    </w:p>
    <w:p w14:paraId="1708E154" w14:textId="77777777" w:rsidR="002B5349" w:rsidRDefault="002B5349" w:rsidP="003772ED">
      <w:pPr>
        <w:pStyle w:val="05Textecourant"/>
      </w:pPr>
    </w:p>
    <w:p w14:paraId="38F68E11" w14:textId="078F9232" w:rsidR="00F93F96" w:rsidRDefault="008B0C2D" w:rsidP="00F94A8B">
      <w:pPr>
        <w:pStyle w:val="05Textecourant"/>
        <w:numPr>
          <w:ilvl w:val="0"/>
          <w:numId w:val="4"/>
        </w:numPr>
      </w:pPr>
      <w:r>
        <w:t>Avec la l</w:t>
      </w:r>
      <w:r w:rsidR="00417722">
        <w:t xml:space="preserve">oi </w:t>
      </w:r>
      <w:proofErr w:type="spellStart"/>
      <w:r w:rsidR="00417722">
        <w:t>Alur</w:t>
      </w:r>
      <w:proofErr w:type="spellEnd"/>
      <w:r w:rsidR="00417722">
        <w:t xml:space="preserve"> 2014 : elle </w:t>
      </w:r>
      <w:r w:rsidR="00F93F96">
        <w:t xml:space="preserve">vise à protéger davantage les terres agricoles et </w:t>
      </w:r>
      <w:r w:rsidR="008E259A">
        <w:t xml:space="preserve">à </w:t>
      </w:r>
      <w:r w:rsidR="00F93F96">
        <w:t xml:space="preserve">limiter les zones artificialisées sur l’environnement : places de stationnement limitées, </w:t>
      </w:r>
      <w:r w:rsidR="00201EB1">
        <w:t>valorisation des espaces d’</w:t>
      </w:r>
      <w:proofErr w:type="spellStart"/>
      <w:r w:rsidR="00201EB1">
        <w:t>auto</w:t>
      </w:r>
      <w:r w:rsidR="00F93F96">
        <w:t>partage</w:t>
      </w:r>
      <w:proofErr w:type="spellEnd"/>
      <w:r w:rsidR="00F93F96">
        <w:t xml:space="preserve"> et des véhicules propres</w:t>
      </w:r>
      <w:r w:rsidR="00766D91">
        <w:t>.</w:t>
      </w:r>
    </w:p>
    <w:p w14:paraId="4AB20079" w14:textId="7AEA0FE6" w:rsidR="00A05484" w:rsidRPr="00F93F96" w:rsidRDefault="00417722" w:rsidP="00F94A8B">
      <w:pPr>
        <w:pStyle w:val="05Textecourant"/>
        <w:numPr>
          <w:ilvl w:val="0"/>
          <w:numId w:val="4"/>
        </w:numPr>
      </w:pPr>
      <w:r>
        <w:t>Avec l</w:t>
      </w:r>
      <w:r w:rsidR="00F93F96">
        <w:t>e SCOT : la loi Alur impose dorénavant le SCOT po</w:t>
      </w:r>
      <w:r w:rsidR="00184191">
        <w:t>ur toute demande d’urbanisation</w:t>
      </w:r>
      <w:r w:rsidR="00F93F96">
        <w:t xml:space="preserve"> et se durcit</w:t>
      </w:r>
      <w:r w:rsidR="00184191">
        <w:t>,</w:t>
      </w:r>
      <w:r w:rsidR="00F93F96">
        <w:t xml:space="preserve"> notamment pour les surfaces sur terres agricoles</w:t>
      </w:r>
      <w:r w:rsidR="00992371">
        <w:t xml:space="preserve"> et forestières</w:t>
      </w:r>
      <w:r w:rsidR="00F93F96">
        <w:t>.</w:t>
      </w:r>
    </w:p>
    <w:sectPr w:rsidR="00A05484" w:rsidRPr="00F93F96" w:rsidSect="00B20901">
      <w:footerReference w:type="even" r:id="rId14"/>
      <w:footerReference w:type="default" r:id="rId15"/>
      <w:pgSz w:w="11907" w:h="16839" w:code="9"/>
      <w:pgMar w:top="782" w:right="1021" w:bottom="919" w:left="680" w:header="0" w:footer="42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74518" w14:textId="77777777" w:rsidR="00B814BE" w:rsidRDefault="00B814BE" w:rsidP="0036619B">
      <w:pPr>
        <w:spacing w:after="0" w:line="240" w:lineRule="auto"/>
      </w:pPr>
      <w:r>
        <w:separator/>
      </w:r>
    </w:p>
  </w:endnote>
  <w:endnote w:type="continuationSeparator" w:id="0">
    <w:p w14:paraId="4E68C305" w14:textId="77777777" w:rsidR="00B814BE" w:rsidRDefault="00B814BE" w:rsidP="0036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Yu Mincho">
    <w:panose1 w:val="02020400000000000000"/>
    <w:charset w:val="80"/>
    <w:family w:val="roman"/>
    <w:pitch w:val="variable"/>
    <w:sig w:usb0="800002E7" w:usb1="2AC7FCF0" w:usb2="00000012" w:usb3="00000000" w:csb0="000200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A550" w14:textId="64FF45CB" w:rsidR="00970F1E" w:rsidRPr="004016EA" w:rsidRDefault="00970F1E" w:rsidP="00456B14">
    <w:pPr>
      <w:pStyle w:val="Pieddepagegauche"/>
      <w:tabs>
        <w:tab w:val="clear" w:pos="7340"/>
        <w:tab w:val="right" w:pos="9072"/>
      </w:tabs>
      <w:jc w:val="left"/>
      <w:rPr>
        <w:w w:val="100"/>
      </w:rPr>
    </w:pPr>
    <w:r w:rsidRPr="00456B14">
      <w:rPr>
        <w:rStyle w:val="Folio"/>
        <w:rFonts w:ascii="Times New Roman" w:hAnsi="Times New Roman" w:cs="Times New Roman"/>
        <w:b w:val="0"/>
        <w:bCs/>
        <w:sz w:val="17"/>
        <w:szCs w:val="17"/>
      </w:rPr>
      <w:fldChar w:fldCharType="begin"/>
    </w:r>
    <w:r w:rsidRPr="00456B14">
      <w:rPr>
        <w:rStyle w:val="Folio"/>
        <w:rFonts w:ascii="Times New Roman" w:hAnsi="Times New Roman" w:cs="Times New Roman"/>
        <w:sz w:val="17"/>
        <w:szCs w:val="17"/>
      </w:rPr>
      <w:instrText xml:space="preserve"> PAGE </w:instrText>
    </w:r>
    <w:r w:rsidRPr="00456B14">
      <w:rPr>
        <w:rStyle w:val="Folio"/>
        <w:rFonts w:ascii="Times New Roman" w:hAnsi="Times New Roman" w:cs="Times New Roman"/>
        <w:b w:val="0"/>
        <w:bCs/>
        <w:sz w:val="17"/>
        <w:szCs w:val="17"/>
      </w:rPr>
      <w:fldChar w:fldCharType="separate"/>
    </w:r>
    <w:r w:rsidR="00EF735E">
      <w:rPr>
        <w:rStyle w:val="Folio"/>
        <w:rFonts w:ascii="Times New Roman" w:hAnsi="Times New Roman" w:cs="Times New Roman"/>
        <w:noProof/>
        <w:sz w:val="17"/>
        <w:szCs w:val="17"/>
      </w:rPr>
      <w:t>2</w:t>
    </w:r>
    <w:r w:rsidRPr="00456B14">
      <w:rPr>
        <w:rStyle w:val="Folio"/>
        <w:rFonts w:ascii="Times New Roman" w:hAnsi="Times New Roman" w:cs="Times New Roman"/>
        <w:b w:val="0"/>
        <w:bCs/>
        <w:sz w:val="17"/>
        <w:szCs w:val="17"/>
      </w:rPr>
      <w:fldChar w:fldCharType="end"/>
    </w:r>
    <w:r>
      <w:rPr>
        <w:rStyle w:val="Folio"/>
      </w:rPr>
      <w:t xml:space="preserve"> </w:t>
    </w:r>
    <w:r>
      <w:rPr>
        <w:w w:val="100"/>
      </w:rPr>
      <w:t xml:space="preserve">Chapitre 4 – </w:t>
    </w:r>
    <w:r>
      <w:t>Maîtriser le cadre légal de l'urbanisme commercial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D5E49" w14:textId="5DA63A01" w:rsidR="00970F1E" w:rsidRPr="00B20901" w:rsidRDefault="00970F1E" w:rsidP="00456B14">
    <w:pPr>
      <w:pStyle w:val="Pieddepagedroite"/>
      <w:ind w:firstLine="5387"/>
    </w:pPr>
    <w:r>
      <w:tab/>
      <w:t>Bloc 2</w:t>
    </w:r>
    <w:r w:rsidRPr="00B20901">
      <w:t xml:space="preserve"> – </w:t>
    </w:r>
    <w:r>
      <w:t>Animer et dynamiser l’offre commerciale</w:t>
    </w:r>
    <w:r w:rsidRPr="00B20901">
      <w:tab/>
    </w:r>
    <w:r w:rsidRPr="00B20901">
      <w:rPr>
        <w:rStyle w:val="Folio"/>
        <w:rFonts w:ascii="Times New Roman" w:hAnsi="Times New Roman" w:cs="Guide Pedago Arial"/>
        <w:b w:val="0"/>
        <w:bCs w:val="0"/>
        <w:sz w:val="17"/>
        <w:szCs w:val="17"/>
      </w:rPr>
      <w:fldChar w:fldCharType="begin"/>
    </w:r>
    <w:r w:rsidRPr="00B20901">
      <w:rPr>
        <w:rStyle w:val="Folio"/>
        <w:rFonts w:ascii="Times New Roman" w:hAnsi="Times New Roman" w:cs="Guide Pedago Arial"/>
        <w:b w:val="0"/>
        <w:bCs w:val="0"/>
        <w:sz w:val="17"/>
        <w:szCs w:val="17"/>
      </w:rPr>
      <w:instrText xml:space="preserve"> PAGE </w:instrText>
    </w:r>
    <w:r w:rsidRPr="00B20901">
      <w:rPr>
        <w:rStyle w:val="Folio"/>
        <w:rFonts w:ascii="Times New Roman" w:hAnsi="Times New Roman" w:cs="Guide Pedago Arial"/>
        <w:b w:val="0"/>
        <w:bCs w:val="0"/>
        <w:sz w:val="17"/>
        <w:szCs w:val="17"/>
      </w:rPr>
      <w:fldChar w:fldCharType="separate"/>
    </w:r>
    <w:r w:rsidR="00EF735E">
      <w:rPr>
        <w:rStyle w:val="Folio"/>
        <w:rFonts w:ascii="Times New Roman" w:hAnsi="Times New Roman" w:cs="Guide Pedago Arial"/>
        <w:b w:val="0"/>
        <w:bCs w:val="0"/>
        <w:noProof/>
        <w:sz w:val="17"/>
        <w:szCs w:val="17"/>
      </w:rPr>
      <w:t>3</w:t>
    </w:r>
    <w:r w:rsidRPr="00B20901">
      <w:rPr>
        <w:rStyle w:val="Folio"/>
        <w:rFonts w:ascii="Times New Roman" w:hAnsi="Times New Roman" w:cs="Guide Pedago Arial"/>
        <w:b w:val="0"/>
        <w:bCs w:val="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DE6F0" w14:textId="77777777" w:rsidR="00B814BE" w:rsidRDefault="00B814BE" w:rsidP="0036619B">
      <w:pPr>
        <w:spacing w:after="0" w:line="240" w:lineRule="auto"/>
      </w:pPr>
      <w:r>
        <w:separator/>
      </w:r>
    </w:p>
  </w:footnote>
  <w:footnote w:type="continuationSeparator" w:id="0">
    <w:p w14:paraId="6F2CD456" w14:textId="77777777" w:rsidR="00B814BE" w:rsidRDefault="00B814BE" w:rsidP="00366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9BE"/>
    <w:multiLevelType w:val="hybridMultilevel"/>
    <w:tmpl w:val="DF4ACF9C"/>
    <w:lvl w:ilvl="0" w:tplc="88C469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5F66C50"/>
    <w:multiLevelType w:val="hybridMultilevel"/>
    <w:tmpl w:val="076AB9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05F35AB"/>
    <w:multiLevelType w:val="hybridMultilevel"/>
    <w:tmpl w:val="AE44EAA2"/>
    <w:lvl w:ilvl="0" w:tplc="B8E4B2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9732F8"/>
    <w:multiLevelType w:val="hybridMultilevel"/>
    <w:tmpl w:val="1BD2BBAC"/>
    <w:lvl w:ilvl="0" w:tplc="BFA00F16">
      <w:start w:val="1"/>
      <w:numFmt w:val="bullet"/>
      <w:pStyle w:val="Tableaulistetiret"/>
      <w:lvlText w:val="-"/>
      <w:lvlJc w:val="left"/>
      <w:pPr>
        <w:tabs>
          <w:tab w:val="num" w:pos="113"/>
        </w:tabs>
      </w:pPr>
      <w:rPr>
        <w:rFonts w:ascii="Courier New" w:hAnsi="Courier New" w:hint="default"/>
        <w:b w:val="0"/>
        <w:i w:val="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66B3A2B"/>
    <w:multiLevelType w:val="hybridMultilevel"/>
    <w:tmpl w:val="5CA47E3C"/>
    <w:lvl w:ilvl="0" w:tplc="B8E4B2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8D5CEC"/>
    <w:multiLevelType w:val="hybridMultilevel"/>
    <w:tmpl w:val="0366AA32"/>
    <w:lvl w:ilvl="0" w:tplc="B8E4B2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5A3219"/>
    <w:multiLevelType w:val="hybridMultilevel"/>
    <w:tmpl w:val="6B586B08"/>
    <w:lvl w:ilvl="0" w:tplc="B8E4B2D4">
      <w:numFmt w:val="bullet"/>
      <w:lvlText w:val="-"/>
      <w:lvlJc w:val="left"/>
      <w:pPr>
        <w:ind w:left="720" w:hanging="360"/>
      </w:pPr>
      <w:rPr>
        <w:rFonts w:ascii="Times New Roman" w:eastAsiaTheme="minorHAnsi" w:hAnsi="Times New Roman" w:cs="Times New Roman" w:hint="default"/>
        <w:b w:val="0"/>
      </w:rPr>
    </w:lvl>
    <w:lvl w:ilvl="1" w:tplc="7BAAA8DA">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F976D4"/>
    <w:multiLevelType w:val="hybridMultilevel"/>
    <w:tmpl w:val="CAC43822"/>
    <w:lvl w:ilvl="0" w:tplc="B8E4B2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660E39"/>
    <w:multiLevelType w:val="hybridMultilevel"/>
    <w:tmpl w:val="AF9A4690"/>
    <w:lvl w:ilvl="0" w:tplc="88C469C4">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32F17F59"/>
    <w:multiLevelType w:val="hybridMultilevel"/>
    <w:tmpl w:val="BA90BB0A"/>
    <w:lvl w:ilvl="0" w:tplc="B8E4B2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5D433E"/>
    <w:multiLevelType w:val="hybridMultilevel"/>
    <w:tmpl w:val="D7F8CA88"/>
    <w:lvl w:ilvl="0" w:tplc="B8E4B2D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26B22D5"/>
    <w:multiLevelType w:val="hybridMultilevel"/>
    <w:tmpl w:val="0516617C"/>
    <w:lvl w:ilvl="0" w:tplc="88C469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473A7A"/>
    <w:multiLevelType w:val="hybridMultilevel"/>
    <w:tmpl w:val="D92AAFD6"/>
    <w:lvl w:ilvl="0" w:tplc="88C469C4">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9C7625D"/>
    <w:multiLevelType w:val="hybridMultilevel"/>
    <w:tmpl w:val="E63620EE"/>
    <w:lvl w:ilvl="0" w:tplc="0744168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EE953B0"/>
    <w:multiLevelType w:val="hybridMultilevel"/>
    <w:tmpl w:val="BF76CBE8"/>
    <w:lvl w:ilvl="0" w:tplc="B8E4B2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ED2227"/>
    <w:multiLevelType w:val="hybridMultilevel"/>
    <w:tmpl w:val="2D4C4756"/>
    <w:lvl w:ilvl="0" w:tplc="AE1E2A6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690B29"/>
    <w:multiLevelType w:val="hybridMultilevel"/>
    <w:tmpl w:val="12AA8BD6"/>
    <w:lvl w:ilvl="0" w:tplc="B8E4B2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6"/>
  </w:num>
  <w:num w:numId="4">
    <w:abstractNumId w:val="2"/>
  </w:num>
  <w:num w:numId="5">
    <w:abstractNumId w:val="17"/>
  </w:num>
  <w:num w:numId="6">
    <w:abstractNumId w:val="6"/>
  </w:num>
  <w:num w:numId="7">
    <w:abstractNumId w:val="12"/>
  </w:num>
  <w:num w:numId="8">
    <w:abstractNumId w:val="15"/>
  </w:num>
  <w:num w:numId="9">
    <w:abstractNumId w:val="0"/>
  </w:num>
  <w:num w:numId="10">
    <w:abstractNumId w:val="13"/>
  </w:num>
  <w:num w:numId="11">
    <w:abstractNumId w:val="11"/>
  </w:num>
  <w:num w:numId="12">
    <w:abstractNumId w:val="7"/>
  </w:num>
  <w:num w:numId="13">
    <w:abstractNumId w:val="8"/>
  </w:num>
  <w:num w:numId="14">
    <w:abstractNumId w:val="5"/>
  </w:num>
  <w:num w:numId="15">
    <w:abstractNumId w:val="10"/>
  </w:num>
  <w:num w:numId="16">
    <w:abstractNumId w:val="3"/>
  </w:num>
  <w:num w:numId="17">
    <w:abstractNumId w:val="9"/>
  </w:num>
  <w:num w:numId="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4D"/>
    <w:rsid w:val="00001647"/>
    <w:rsid w:val="00002A55"/>
    <w:rsid w:val="00007A35"/>
    <w:rsid w:val="00012674"/>
    <w:rsid w:val="00015375"/>
    <w:rsid w:val="0001624E"/>
    <w:rsid w:val="000206B7"/>
    <w:rsid w:val="00021FA7"/>
    <w:rsid w:val="00022FF8"/>
    <w:rsid w:val="00032B7D"/>
    <w:rsid w:val="0003406D"/>
    <w:rsid w:val="0003702F"/>
    <w:rsid w:val="000420D5"/>
    <w:rsid w:val="0004279E"/>
    <w:rsid w:val="00042FEE"/>
    <w:rsid w:val="000439E1"/>
    <w:rsid w:val="00043D78"/>
    <w:rsid w:val="00047366"/>
    <w:rsid w:val="00061F98"/>
    <w:rsid w:val="00062883"/>
    <w:rsid w:val="000715B3"/>
    <w:rsid w:val="00074B4D"/>
    <w:rsid w:val="00077B60"/>
    <w:rsid w:val="000819B8"/>
    <w:rsid w:val="00092755"/>
    <w:rsid w:val="000957DC"/>
    <w:rsid w:val="000A71C3"/>
    <w:rsid w:val="000B2820"/>
    <w:rsid w:val="000B3C07"/>
    <w:rsid w:val="000B677C"/>
    <w:rsid w:val="000C1DBE"/>
    <w:rsid w:val="000C7237"/>
    <w:rsid w:val="000D09CA"/>
    <w:rsid w:val="000D161B"/>
    <w:rsid w:val="000D1CF6"/>
    <w:rsid w:val="000D1E28"/>
    <w:rsid w:val="000D4F12"/>
    <w:rsid w:val="000D640F"/>
    <w:rsid w:val="000E028A"/>
    <w:rsid w:val="000E0860"/>
    <w:rsid w:val="000E1D33"/>
    <w:rsid w:val="000E50CD"/>
    <w:rsid w:val="000E6E30"/>
    <w:rsid w:val="000F3E27"/>
    <w:rsid w:val="00102F43"/>
    <w:rsid w:val="00103C63"/>
    <w:rsid w:val="00104B7F"/>
    <w:rsid w:val="00104E53"/>
    <w:rsid w:val="00110D14"/>
    <w:rsid w:val="00112825"/>
    <w:rsid w:val="001134E9"/>
    <w:rsid w:val="00113FC0"/>
    <w:rsid w:val="0011578C"/>
    <w:rsid w:val="001173E4"/>
    <w:rsid w:val="00120A7B"/>
    <w:rsid w:val="00120DEE"/>
    <w:rsid w:val="001244F0"/>
    <w:rsid w:val="001258CA"/>
    <w:rsid w:val="00126BEA"/>
    <w:rsid w:val="001362B4"/>
    <w:rsid w:val="0014175B"/>
    <w:rsid w:val="001435D1"/>
    <w:rsid w:val="00147500"/>
    <w:rsid w:val="00156769"/>
    <w:rsid w:val="00170041"/>
    <w:rsid w:val="00171343"/>
    <w:rsid w:val="00172EB5"/>
    <w:rsid w:val="001808E4"/>
    <w:rsid w:val="00184191"/>
    <w:rsid w:val="0018427B"/>
    <w:rsid w:val="00187875"/>
    <w:rsid w:val="00191258"/>
    <w:rsid w:val="001A0EC0"/>
    <w:rsid w:val="001A136F"/>
    <w:rsid w:val="001B15B7"/>
    <w:rsid w:val="001B1C1D"/>
    <w:rsid w:val="001B23F8"/>
    <w:rsid w:val="001B244D"/>
    <w:rsid w:val="001B42FB"/>
    <w:rsid w:val="001B5F58"/>
    <w:rsid w:val="001C123C"/>
    <w:rsid w:val="001C3399"/>
    <w:rsid w:val="001C4E80"/>
    <w:rsid w:val="001C66A6"/>
    <w:rsid w:val="001D09B9"/>
    <w:rsid w:val="001D3111"/>
    <w:rsid w:val="001D791C"/>
    <w:rsid w:val="001E1C3B"/>
    <w:rsid w:val="001E56F5"/>
    <w:rsid w:val="00201EB1"/>
    <w:rsid w:val="00202487"/>
    <w:rsid w:val="00202A0E"/>
    <w:rsid w:val="00210C6A"/>
    <w:rsid w:val="002147A1"/>
    <w:rsid w:val="0022316E"/>
    <w:rsid w:val="002308E9"/>
    <w:rsid w:val="0023556B"/>
    <w:rsid w:val="00236C19"/>
    <w:rsid w:val="00241160"/>
    <w:rsid w:val="00243E57"/>
    <w:rsid w:val="00250BF2"/>
    <w:rsid w:val="00250D85"/>
    <w:rsid w:val="002518DF"/>
    <w:rsid w:val="00261389"/>
    <w:rsid w:val="002659C0"/>
    <w:rsid w:val="0026612D"/>
    <w:rsid w:val="002661CA"/>
    <w:rsid w:val="0026787A"/>
    <w:rsid w:val="002731C2"/>
    <w:rsid w:val="00274D1D"/>
    <w:rsid w:val="00281408"/>
    <w:rsid w:val="00281D82"/>
    <w:rsid w:val="00282F02"/>
    <w:rsid w:val="0028329F"/>
    <w:rsid w:val="0028432B"/>
    <w:rsid w:val="002851BD"/>
    <w:rsid w:val="00294B6E"/>
    <w:rsid w:val="00297473"/>
    <w:rsid w:val="002A0C79"/>
    <w:rsid w:val="002B2ECC"/>
    <w:rsid w:val="002B5349"/>
    <w:rsid w:val="002C1DF3"/>
    <w:rsid w:val="002C3350"/>
    <w:rsid w:val="002C62DA"/>
    <w:rsid w:val="002D19EF"/>
    <w:rsid w:val="002D5E28"/>
    <w:rsid w:val="002E3B1E"/>
    <w:rsid w:val="002E45F9"/>
    <w:rsid w:val="002E63F2"/>
    <w:rsid w:val="002E6DCF"/>
    <w:rsid w:val="002F3CE8"/>
    <w:rsid w:val="002F3E04"/>
    <w:rsid w:val="0030055F"/>
    <w:rsid w:val="00303637"/>
    <w:rsid w:val="0031017C"/>
    <w:rsid w:val="00311B84"/>
    <w:rsid w:val="003129B8"/>
    <w:rsid w:val="00314025"/>
    <w:rsid w:val="00323CED"/>
    <w:rsid w:val="00324658"/>
    <w:rsid w:val="00325BD3"/>
    <w:rsid w:val="00325E5E"/>
    <w:rsid w:val="00327024"/>
    <w:rsid w:val="00333474"/>
    <w:rsid w:val="003337A0"/>
    <w:rsid w:val="00334A15"/>
    <w:rsid w:val="00343432"/>
    <w:rsid w:val="0035077B"/>
    <w:rsid w:val="00355CD1"/>
    <w:rsid w:val="003615FE"/>
    <w:rsid w:val="003643A2"/>
    <w:rsid w:val="0036619B"/>
    <w:rsid w:val="00371CA6"/>
    <w:rsid w:val="0037368B"/>
    <w:rsid w:val="003772ED"/>
    <w:rsid w:val="003812C0"/>
    <w:rsid w:val="00381881"/>
    <w:rsid w:val="00381FA9"/>
    <w:rsid w:val="0038461A"/>
    <w:rsid w:val="003925DA"/>
    <w:rsid w:val="00397607"/>
    <w:rsid w:val="003A0627"/>
    <w:rsid w:val="003B1673"/>
    <w:rsid w:val="003B46CD"/>
    <w:rsid w:val="003B5DD3"/>
    <w:rsid w:val="003C01EF"/>
    <w:rsid w:val="003C37E9"/>
    <w:rsid w:val="003C56A6"/>
    <w:rsid w:val="003C5D76"/>
    <w:rsid w:val="003C6776"/>
    <w:rsid w:val="003D04DB"/>
    <w:rsid w:val="003D09D3"/>
    <w:rsid w:val="003D52A1"/>
    <w:rsid w:val="003E1062"/>
    <w:rsid w:val="003E10E4"/>
    <w:rsid w:val="003E161B"/>
    <w:rsid w:val="003E1A6C"/>
    <w:rsid w:val="003E5ADB"/>
    <w:rsid w:val="003F1925"/>
    <w:rsid w:val="003F6C8A"/>
    <w:rsid w:val="00406643"/>
    <w:rsid w:val="00406907"/>
    <w:rsid w:val="00407D7F"/>
    <w:rsid w:val="004116D7"/>
    <w:rsid w:val="00412628"/>
    <w:rsid w:val="00412EC9"/>
    <w:rsid w:val="00413EF5"/>
    <w:rsid w:val="0041453C"/>
    <w:rsid w:val="0041480F"/>
    <w:rsid w:val="00417722"/>
    <w:rsid w:val="0042177D"/>
    <w:rsid w:val="0042180E"/>
    <w:rsid w:val="00421DBF"/>
    <w:rsid w:val="00423741"/>
    <w:rsid w:val="00427EDC"/>
    <w:rsid w:val="004305E7"/>
    <w:rsid w:val="004312B0"/>
    <w:rsid w:val="004313A6"/>
    <w:rsid w:val="004329E4"/>
    <w:rsid w:val="00432A81"/>
    <w:rsid w:val="00434EBC"/>
    <w:rsid w:val="00443B86"/>
    <w:rsid w:val="00446DE8"/>
    <w:rsid w:val="004472D0"/>
    <w:rsid w:val="004502EB"/>
    <w:rsid w:val="00450628"/>
    <w:rsid w:val="004518E8"/>
    <w:rsid w:val="00452C9F"/>
    <w:rsid w:val="00454EC8"/>
    <w:rsid w:val="004553CE"/>
    <w:rsid w:val="00455A7F"/>
    <w:rsid w:val="00455BCA"/>
    <w:rsid w:val="0045696E"/>
    <w:rsid w:val="00456B14"/>
    <w:rsid w:val="0045739A"/>
    <w:rsid w:val="00460950"/>
    <w:rsid w:val="00465ABC"/>
    <w:rsid w:val="00467722"/>
    <w:rsid w:val="0046778A"/>
    <w:rsid w:val="00467DC0"/>
    <w:rsid w:val="0047112B"/>
    <w:rsid w:val="004738CB"/>
    <w:rsid w:val="004748E4"/>
    <w:rsid w:val="00480B73"/>
    <w:rsid w:val="004810BB"/>
    <w:rsid w:val="004825DE"/>
    <w:rsid w:val="00483FAA"/>
    <w:rsid w:val="00485934"/>
    <w:rsid w:val="00485D97"/>
    <w:rsid w:val="00485FF4"/>
    <w:rsid w:val="00491854"/>
    <w:rsid w:val="0049211A"/>
    <w:rsid w:val="00493633"/>
    <w:rsid w:val="004A4865"/>
    <w:rsid w:val="004B06BF"/>
    <w:rsid w:val="004B4D0B"/>
    <w:rsid w:val="004B5CDD"/>
    <w:rsid w:val="004B6495"/>
    <w:rsid w:val="004B6C36"/>
    <w:rsid w:val="004C05BE"/>
    <w:rsid w:val="004C17C4"/>
    <w:rsid w:val="004C33C2"/>
    <w:rsid w:val="004C5B3F"/>
    <w:rsid w:val="004D06A9"/>
    <w:rsid w:val="004D2F13"/>
    <w:rsid w:val="004D4478"/>
    <w:rsid w:val="004D5828"/>
    <w:rsid w:val="004E06DD"/>
    <w:rsid w:val="004E3147"/>
    <w:rsid w:val="004E5157"/>
    <w:rsid w:val="004F450D"/>
    <w:rsid w:val="004F51DF"/>
    <w:rsid w:val="004F6F59"/>
    <w:rsid w:val="00501A58"/>
    <w:rsid w:val="00502EC1"/>
    <w:rsid w:val="005059D0"/>
    <w:rsid w:val="00511643"/>
    <w:rsid w:val="00512686"/>
    <w:rsid w:val="00515873"/>
    <w:rsid w:val="00520D3A"/>
    <w:rsid w:val="00523C80"/>
    <w:rsid w:val="00531831"/>
    <w:rsid w:val="005418BC"/>
    <w:rsid w:val="00551237"/>
    <w:rsid w:val="00551450"/>
    <w:rsid w:val="00562912"/>
    <w:rsid w:val="00567370"/>
    <w:rsid w:val="0057046C"/>
    <w:rsid w:val="00571821"/>
    <w:rsid w:val="005854AA"/>
    <w:rsid w:val="005870FB"/>
    <w:rsid w:val="00590B10"/>
    <w:rsid w:val="00595FA7"/>
    <w:rsid w:val="00597F44"/>
    <w:rsid w:val="00597FAB"/>
    <w:rsid w:val="005A0A00"/>
    <w:rsid w:val="005A20DE"/>
    <w:rsid w:val="005B3763"/>
    <w:rsid w:val="005B477D"/>
    <w:rsid w:val="005C1B2C"/>
    <w:rsid w:val="005C3B12"/>
    <w:rsid w:val="005C546B"/>
    <w:rsid w:val="005C6694"/>
    <w:rsid w:val="005E6EF8"/>
    <w:rsid w:val="005E70AB"/>
    <w:rsid w:val="005F2F0F"/>
    <w:rsid w:val="005F3211"/>
    <w:rsid w:val="005F3934"/>
    <w:rsid w:val="005F43AD"/>
    <w:rsid w:val="005F450A"/>
    <w:rsid w:val="006002B4"/>
    <w:rsid w:val="006009C3"/>
    <w:rsid w:val="0060162C"/>
    <w:rsid w:val="006035AE"/>
    <w:rsid w:val="006040DA"/>
    <w:rsid w:val="00604342"/>
    <w:rsid w:val="00616589"/>
    <w:rsid w:val="0061665B"/>
    <w:rsid w:val="0063153A"/>
    <w:rsid w:val="006328A0"/>
    <w:rsid w:val="006341A8"/>
    <w:rsid w:val="006374F9"/>
    <w:rsid w:val="00643A81"/>
    <w:rsid w:val="00644275"/>
    <w:rsid w:val="00646D0E"/>
    <w:rsid w:val="00647391"/>
    <w:rsid w:val="00653DC8"/>
    <w:rsid w:val="00655E33"/>
    <w:rsid w:val="00656822"/>
    <w:rsid w:val="00664AA1"/>
    <w:rsid w:val="00665116"/>
    <w:rsid w:val="00672642"/>
    <w:rsid w:val="00672F16"/>
    <w:rsid w:val="00677150"/>
    <w:rsid w:val="00680522"/>
    <w:rsid w:val="00680ABA"/>
    <w:rsid w:val="00691508"/>
    <w:rsid w:val="00695519"/>
    <w:rsid w:val="00697097"/>
    <w:rsid w:val="00697668"/>
    <w:rsid w:val="00697E01"/>
    <w:rsid w:val="006A0C97"/>
    <w:rsid w:val="006A17D6"/>
    <w:rsid w:val="006A424C"/>
    <w:rsid w:val="006B0544"/>
    <w:rsid w:val="006C4389"/>
    <w:rsid w:val="006D0F92"/>
    <w:rsid w:val="006D3023"/>
    <w:rsid w:val="006D3DC3"/>
    <w:rsid w:val="006E2B0E"/>
    <w:rsid w:val="006E3524"/>
    <w:rsid w:val="006F05DF"/>
    <w:rsid w:val="006F3235"/>
    <w:rsid w:val="006F4BDF"/>
    <w:rsid w:val="006F6D76"/>
    <w:rsid w:val="006F6E19"/>
    <w:rsid w:val="006F722D"/>
    <w:rsid w:val="00701004"/>
    <w:rsid w:val="007034BF"/>
    <w:rsid w:val="00703A23"/>
    <w:rsid w:val="007153B1"/>
    <w:rsid w:val="00716D8B"/>
    <w:rsid w:val="00717E8F"/>
    <w:rsid w:val="0072236D"/>
    <w:rsid w:val="007360FB"/>
    <w:rsid w:val="0073785D"/>
    <w:rsid w:val="00737BB9"/>
    <w:rsid w:val="00741AAF"/>
    <w:rsid w:val="00743053"/>
    <w:rsid w:val="00744157"/>
    <w:rsid w:val="00746ABC"/>
    <w:rsid w:val="00750472"/>
    <w:rsid w:val="00750761"/>
    <w:rsid w:val="00751976"/>
    <w:rsid w:val="00751B89"/>
    <w:rsid w:val="00753BB7"/>
    <w:rsid w:val="007617A7"/>
    <w:rsid w:val="00766D91"/>
    <w:rsid w:val="00780D59"/>
    <w:rsid w:val="00792C42"/>
    <w:rsid w:val="00793663"/>
    <w:rsid w:val="00793991"/>
    <w:rsid w:val="007941B0"/>
    <w:rsid w:val="007A0BB7"/>
    <w:rsid w:val="007A1B21"/>
    <w:rsid w:val="007A6617"/>
    <w:rsid w:val="007B00ED"/>
    <w:rsid w:val="007B076E"/>
    <w:rsid w:val="007B2482"/>
    <w:rsid w:val="007B413F"/>
    <w:rsid w:val="007B7BDE"/>
    <w:rsid w:val="007C2941"/>
    <w:rsid w:val="007C29A9"/>
    <w:rsid w:val="007C527B"/>
    <w:rsid w:val="007D1EB1"/>
    <w:rsid w:val="007D26B8"/>
    <w:rsid w:val="007D7663"/>
    <w:rsid w:val="007E4C08"/>
    <w:rsid w:val="007F40E8"/>
    <w:rsid w:val="008021A7"/>
    <w:rsid w:val="008060BF"/>
    <w:rsid w:val="0080619C"/>
    <w:rsid w:val="00810977"/>
    <w:rsid w:val="008121A6"/>
    <w:rsid w:val="008138C1"/>
    <w:rsid w:val="00814CC0"/>
    <w:rsid w:val="00820BAC"/>
    <w:rsid w:val="00820CC1"/>
    <w:rsid w:val="00821EEA"/>
    <w:rsid w:val="008230B3"/>
    <w:rsid w:val="00824F4E"/>
    <w:rsid w:val="008252E1"/>
    <w:rsid w:val="00827787"/>
    <w:rsid w:val="0083166D"/>
    <w:rsid w:val="00832DCA"/>
    <w:rsid w:val="00837205"/>
    <w:rsid w:val="00841437"/>
    <w:rsid w:val="008452FA"/>
    <w:rsid w:val="00846A05"/>
    <w:rsid w:val="00847EB3"/>
    <w:rsid w:val="00852DC5"/>
    <w:rsid w:val="00853B8A"/>
    <w:rsid w:val="0085427E"/>
    <w:rsid w:val="0085479F"/>
    <w:rsid w:val="00855F0D"/>
    <w:rsid w:val="0085636A"/>
    <w:rsid w:val="008600D1"/>
    <w:rsid w:val="00863220"/>
    <w:rsid w:val="0086518F"/>
    <w:rsid w:val="00867995"/>
    <w:rsid w:val="00874259"/>
    <w:rsid w:val="00881D4C"/>
    <w:rsid w:val="00887752"/>
    <w:rsid w:val="00887B16"/>
    <w:rsid w:val="0089633E"/>
    <w:rsid w:val="008A149E"/>
    <w:rsid w:val="008A5576"/>
    <w:rsid w:val="008A5933"/>
    <w:rsid w:val="008A6EAB"/>
    <w:rsid w:val="008B025C"/>
    <w:rsid w:val="008B0C2D"/>
    <w:rsid w:val="008B0FFD"/>
    <w:rsid w:val="008B3212"/>
    <w:rsid w:val="008B389D"/>
    <w:rsid w:val="008C0DB4"/>
    <w:rsid w:val="008C55B6"/>
    <w:rsid w:val="008C5E17"/>
    <w:rsid w:val="008C69AC"/>
    <w:rsid w:val="008C7C8E"/>
    <w:rsid w:val="008D0D92"/>
    <w:rsid w:val="008D21A4"/>
    <w:rsid w:val="008D3B31"/>
    <w:rsid w:val="008D3EFE"/>
    <w:rsid w:val="008D59AC"/>
    <w:rsid w:val="008D7F54"/>
    <w:rsid w:val="008E259A"/>
    <w:rsid w:val="008E2EA3"/>
    <w:rsid w:val="008E569A"/>
    <w:rsid w:val="008F1368"/>
    <w:rsid w:val="008F6A32"/>
    <w:rsid w:val="008F73DA"/>
    <w:rsid w:val="00901ADF"/>
    <w:rsid w:val="00903DCC"/>
    <w:rsid w:val="00904F97"/>
    <w:rsid w:val="00906E9E"/>
    <w:rsid w:val="00911515"/>
    <w:rsid w:val="009138AD"/>
    <w:rsid w:val="009163B1"/>
    <w:rsid w:val="00920804"/>
    <w:rsid w:val="00922F86"/>
    <w:rsid w:val="00925CA8"/>
    <w:rsid w:val="0092799D"/>
    <w:rsid w:val="00935E9D"/>
    <w:rsid w:val="009371EA"/>
    <w:rsid w:val="009379CF"/>
    <w:rsid w:val="00943FBB"/>
    <w:rsid w:val="0094472D"/>
    <w:rsid w:val="00945440"/>
    <w:rsid w:val="00952658"/>
    <w:rsid w:val="00952A99"/>
    <w:rsid w:val="00952F1F"/>
    <w:rsid w:val="009531B6"/>
    <w:rsid w:val="0096175E"/>
    <w:rsid w:val="009621A5"/>
    <w:rsid w:val="00965ED6"/>
    <w:rsid w:val="00970F1E"/>
    <w:rsid w:val="00975286"/>
    <w:rsid w:val="00975A1C"/>
    <w:rsid w:val="009760A8"/>
    <w:rsid w:val="009827AD"/>
    <w:rsid w:val="00992371"/>
    <w:rsid w:val="00995962"/>
    <w:rsid w:val="009A3CAB"/>
    <w:rsid w:val="009A4797"/>
    <w:rsid w:val="009A5395"/>
    <w:rsid w:val="009A54C4"/>
    <w:rsid w:val="009B1A56"/>
    <w:rsid w:val="009C1C69"/>
    <w:rsid w:val="009C5D42"/>
    <w:rsid w:val="009C6BDF"/>
    <w:rsid w:val="009E0F51"/>
    <w:rsid w:val="009E1CD5"/>
    <w:rsid w:val="009E45D4"/>
    <w:rsid w:val="009E493D"/>
    <w:rsid w:val="009F0224"/>
    <w:rsid w:val="009F1382"/>
    <w:rsid w:val="009F2312"/>
    <w:rsid w:val="009F255D"/>
    <w:rsid w:val="009F3E1F"/>
    <w:rsid w:val="00A04380"/>
    <w:rsid w:val="00A05484"/>
    <w:rsid w:val="00A12962"/>
    <w:rsid w:val="00A16E69"/>
    <w:rsid w:val="00A17425"/>
    <w:rsid w:val="00A20939"/>
    <w:rsid w:val="00A245EF"/>
    <w:rsid w:val="00A25253"/>
    <w:rsid w:val="00A25367"/>
    <w:rsid w:val="00A26A21"/>
    <w:rsid w:val="00A26B17"/>
    <w:rsid w:val="00A314EA"/>
    <w:rsid w:val="00A31810"/>
    <w:rsid w:val="00A3572E"/>
    <w:rsid w:val="00A4076F"/>
    <w:rsid w:val="00A44198"/>
    <w:rsid w:val="00A52506"/>
    <w:rsid w:val="00A548D5"/>
    <w:rsid w:val="00A742C3"/>
    <w:rsid w:val="00A7438F"/>
    <w:rsid w:val="00A80B7F"/>
    <w:rsid w:val="00A814C9"/>
    <w:rsid w:val="00A84EA5"/>
    <w:rsid w:val="00A86BF2"/>
    <w:rsid w:val="00A875D5"/>
    <w:rsid w:val="00A91224"/>
    <w:rsid w:val="00A92A90"/>
    <w:rsid w:val="00AA0D62"/>
    <w:rsid w:val="00AA3A93"/>
    <w:rsid w:val="00AA4A39"/>
    <w:rsid w:val="00AB40B6"/>
    <w:rsid w:val="00AC30E7"/>
    <w:rsid w:val="00AC376F"/>
    <w:rsid w:val="00AD4F02"/>
    <w:rsid w:val="00AD526D"/>
    <w:rsid w:val="00AD6F02"/>
    <w:rsid w:val="00AE0E1A"/>
    <w:rsid w:val="00AE1E70"/>
    <w:rsid w:val="00AE3F55"/>
    <w:rsid w:val="00AE7BC8"/>
    <w:rsid w:val="00B01D92"/>
    <w:rsid w:val="00B053AE"/>
    <w:rsid w:val="00B056A4"/>
    <w:rsid w:val="00B05DB0"/>
    <w:rsid w:val="00B1464A"/>
    <w:rsid w:val="00B174C4"/>
    <w:rsid w:val="00B17BF4"/>
    <w:rsid w:val="00B201EB"/>
    <w:rsid w:val="00B20596"/>
    <w:rsid w:val="00B20901"/>
    <w:rsid w:val="00B20F24"/>
    <w:rsid w:val="00B21FDE"/>
    <w:rsid w:val="00B23CC7"/>
    <w:rsid w:val="00B30CC2"/>
    <w:rsid w:val="00B3170E"/>
    <w:rsid w:val="00B401EA"/>
    <w:rsid w:val="00B4027F"/>
    <w:rsid w:val="00B42B12"/>
    <w:rsid w:val="00B4367F"/>
    <w:rsid w:val="00B437F8"/>
    <w:rsid w:val="00B4560C"/>
    <w:rsid w:val="00B471A1"/>
    <w:rsid w:val="00B51135"/>
    <w:rsid w:val="00B52E30"/>
    <w:rsid w:val="00B554A5"/>
    <w:rsid w:val="00B61F7D"/>
    <w:rsid w:val="00B668CC"/>
    <w:rsid w:val="00B70A94"/>
    <w:rsid w:val="00B7389D"/>
    <w:rsid w:val="00B74DD0"/>
    <w:rsid w:val="00B7659C"/>
    <w:rsid w:val="00B77EDC"/>
    <w:rsid w:val="00B814BE"/>
    <w:rsid w:val="00B824C8"/>
    <w:rsid w:val="00B8578B"/>
    <w:rsid w:val="00B9019A"/>
    <w:rsid w:val="00B932C7"/>
    <w:rsid w:val="00B933F6"/>
    <w:rsid w:val="00BA1AFF"/>
    <w:rsid w:val="00BA5394"/>
    <w:rsid w:val="00BA7D06"/>
    <w:rsid w:val="00BB2712"/>
    <w:rsid w:val="00BB2A65"/>
    <w:rsid w:val="00BB37DE"/>
    <w:rsid w:val="00BB5A53"/>
    <w:rsid w:val="00BC0CF7"/>
    <w:rsid w:val="00BC571B"/>
    <w:rsid w:val="00BC64AD"/>
    <w:rsid w:val="00BC750E"/>
    <w:rsid w:val="00BD4A4C"/>
    <w:rsid w:val="00BD56A1"/>
    <w:rsid w:val="00BD6071"/>
    <w:rsid w:val="00BD7C90"/>
    <w:rsid w:val="00BE0A25"/>
    <w:rsid w:val="00BE2946"/>
    <w:rsid w:val="00BE4B9B"/>
    <w:rsid w:val="00BE5BB3"/>
    <w:rsid w:val="00BE635A"/>
    <w:rsid w:val="00BE708E"/>
    <w:rsid w:val="00BF0393"/>
    <w:rsid w:val="00BF74F0"/>
    <w:rsid w:val="00C056FD"/>
    <w:rsid w:val="00C07423"/>
    <w:rsid w:val="00C07F7C"/>
    <w:rsid w:val="00C10508"/>
    <w:rsid w:val="00C12992"/>
    <w:rsid w:val="00C1760D"/>
    <w:rsid w:val="00C20320"/>
    <w:rsid w:val="00C22F9A"/>
    <w:rsid w:val="00C24049"/>
    <w:rsid w:val="00C246C8"/>
    <w:rsid w:val="00C24EE4"/>
    <w:rsid w:val="00C320AF"/>
    <w:rsid w:val="00C361D8"/>
    <w:rsid w:val="00C413E3"/>
    <w:rsid w:val="00C4582B"/>
    <w:rsid w:val="00C46212"/>
    <w:rsid w:val="00C46676"/>
    <w:rsid w:val="00C47C68"/>
    <w:rsid w:val="00C509A4"/>
    <w:rsid w:val="00C51246"/>
    <w:rsid w:val="00C5526C"/>
    <w:rsid w:val="00C554FD"/>
    <w:rsid w:val="00C55749"/>
    <w:rsid w:val="00C55BF1"/>
    <w:rsid w:val="00C605D8"/>
    <w:rsid w:val="00C67796"/>
    <w:rsid w:val="00C74DD9"/>
    <w:rsid w:val="00C750F9"/>
    <w:rsid w:val="00C8164D"/>
    <w:rsid w:val="00C8225C"/>
    <w:rsid w:val="00C82BB6"/>
    <w:rsid w:val="00C86873"/>
    <w:rsid w:val="00C9198A"/>
    <w:rsid w:val="00C92F71"/>
    <w:rsid w:val="00C939DC"/>
    <w:rsid w:val="00CA276A"/>
    <w:rsid w:val="00CA2AA2"/>
    <w:rsid w:val="00CA62B8"/>
    <w:rsid w:val="00CB3AF6"/>
    <w:rsid w:val="00CB5276"/>
    <w:rsid w:val="00CC02F1"/>
    <w:rsid w:val="00CC45E5"/>
    <w:rsid w:val="00CC4BAA"/>
    <w:rsid w:val="00CD3370"/>
    <w:rsid w:val="00CD4F4C"/>
    <w:rsid w:val="00CD53C8"/>
    <w:rsid w:val="00CE096B"/>
    <w:rsid w:val="00CE3E0F"/>
    <w:rsid w:val="00CE4834"/>
    <w:rsid w:val="00CE6E70"/>
    <w:rsid w:val="00CF0454"/>
    <w:rsid w:val="00CF1389"/>
    <w:rsid w:val="00CF4654"/>
    <w:rsid w:val="00D02744"/>
    <w:rsid w:val="00D12275"/>
    <w:rsid w:val="00D239E2"/>
    <w:rsid w:val="00D30033"/>
    <w:rsid w:val="00D405C8"/>
    <w:rsid w:val="00D505E6"/>
    <w:rsid w:val="00D51E04"/>
    <w:rsid w:val="00D52E40"/>
    <w:rsid w:val="00D553E5"/>
    <w:rsid w:val="00D60CBF"/>
    <w:rsid w:val="00D61F3A"/>
    <w:rsid w:val="00D660EF"/>
    <w:rsid w:val="00D7282A"/>
    <w:rsid w:val="00D72DDC"/>
    <w:rsid w:val="00D73474"/>
    <w:rsid w:val="00D85374"/>
    <w:rsid w:val="00D85904"/>
    <w:rsid w:val="00D85C5F"/>
    <w:rsid w:val="00D86964"/>
    <w:rsid w:val="00D902DB"/>
    <w:rsid w:val="00D924DD"/>
    <w:rsid w:val="00D92782"/>
    <w:rsid w:val="00D95922"/>
    <w:rsid w:val="00D95FCB"/>
    <w:rsid w:val="00DA46EC"/>
    <w:rsid w:val="00DA6FCD"/>
    <w:rsid w:val="00DC10D0"/>
    <w:rsid w:val="00DC4878"/>
    <w:rsid w:val="00DC6069"/>
    <w:rsid w:val="00DD3C41"/>
    <w:rsid w:val="00DD569A"/>
    <w:rsid w:val="00DD6895"/>
    <w:rsid w:val="00DE063A"/>
    <w:rsid w:val="00DE09CF"/>
    <w:rsid w:val="00DE0BFE"/>
    <w:rsid w:val="00DE0FBE"/>
    <w:rsid w:val="00DE212D"/>
    <w:rsid w:val="00DE2EA7"/>
    <w:rsid w:val="00DE333E"/>
    <w:rsid w:val="00DE508D"/>
    <w:rsid w:val="00DF406B"/>
    <w:rsid w:val="00DF4A93"/>
    <w:rsid w:val="00DF597B"/>
    <w:rsid w:val="00E013AC"/>
    <w:rsid w:val="00E0152E"/>
    <w:rsid w:val="00E1700A"/>
    <w:rsid w:val="00E17152"/>
    <w:rsid w:val="00E1729D"/>
    <w:rsid w:val="00E17462"/>
    <w:rsid w:val="00E20788"/>
    <w:rsid w:val="00E23FB7"/>
    <w:rsid w:val="00E24B00"/>
    <w:rsid w:val="00E331D7"/>
    <w:rsid w:val="00E36171"/>
    <w:rsid w:val="00E36B5C"/>
    <w:rsid w:val="00E4348E"/>
    <w:rsid w:val="00E43C13"/>
    <w:rsid w:val="00E44EF3"/>
    <w:rsid w:val="00E45207"/>
    <w:rsid w:val="00E460C9"/>
    <w:rsid w:val="00E479C7"/>
    <w:rsid w:val="00E5102B"/>
    <w:rsid w:val="00E5369C"/>
    <w:rsid w:val="00E5405A"/>
    <w:rsid w:val="00E66EF2"/>
    <w:rsid w:val="00E75674"/>
    <w:rsid w:val="00E77E28"/>
    <w:rsid w:val="00E80C11"/>
    <w:rsid w:val="00E80F1B"/>
    <w:rsid w:val="00E81258"/>
    <w:rsid w:val="00E81CFB"/>
    <w:rsid w:val="00E81D37"/>
    <w:rsid w:val="00E838F1"/>
    <w:rsid w:val="00E83CEF"/>
    <w:rsid w:val="00E85CA9"/>
    <w:rsid w:val="00E864CF"/>
    <w:rsid w:val="00E87BB1"/>
    <w:rsid w:val="00E91709"/>
    <w:rsid w:val="00E91B8B"/>
    <w:rsid w:val="00E9309E"/>
    <w:rsid w:val="00EA0DB3"/>
    <w:rsid w:val="00EA1A1F"/>
    <w:rsid w:val="00EB1169"/>
    <w:rsid w:val="00EB6970"/>
    <w:rsid w:val="00EB77EF"/>
    <w:rsid w:val="00EC3C2B"/>
    <w:rsid w:val="00ED1B99"/>
    <w:rsid w:val="00ED367A"/>
    <w:rsid w:val="00ED44AE"/>
    <w:rsid w:val="00EE1683"/>
    <w:rsid w:val="00EE6DEA"/>
    <w:rsid w:val="00EF0E86"/>
    <w:rsid w:val="00EF57C5"/>
    <w:rsid w:val="00EF735E"/>
    <w:rsid w:val="00F01C8E"/>
    <w:rsid w:val="00F0277E"/>
    <w:rsid w:val="00F03FC4"/>
    <w:rsid w:val="00F235EB"/>
    <w:rsid w:val="00F34811"/>
    <w:rsid w:val="00F3490B"/>
    <w:rsid w:val="00F4203E"/>
    <w:rsid w:val="00F50444"/>
    <w:rsid w:val="00F5317D"/>
    <w:rsid w:val="00F55FE0"/>
    <w:rsid w:val="00F60AB6"/>
    <w:rsid w:val="00F64D3D"/>
    <w:rsid w:val="00F73DC0"/>
    <w:rsid w:val="00F75D5B"/>
    <w:rsid w:val="00F767D0"/>
    <w:rsid w:val="00F81B38"/>
    <w:rsid w:val="00F81D13"/>
    <w:rsid w:val="00F8306D"/>
    <w:rsid w:val="00F86051"/>
    <w:rsid w:val="00F86AAE"/>
    <w:rsid w:val="00F9331D"/>
    <w:rsid w:val="00F93DF1"/>
    <w:rsid w:val="00F93F96"/>
    <w:rsid w:val="00F94A8B"/>
    <w:rsid w:val="00F971D6"/>
    <w:rsid w:val="00F97E8B"/>
    <w:rsid w:val="00FA0FB4"/>
    <w:rsid w:val="00FA39D9"/>
    <w:rsid w:val="00FB0256"/>
    <w:rsid w:val="00FB0E49"/>
    <w:rsid w:val="00FB315F"/>
    <w:rsid w:val="00FB4188"/>
    <w:rsid w:val="00FB6A7E"/>
    <w:rsid w:val="00FC0973"/>
    <w:rsid w:val="00FD1C4B"/>
    <w:rsid w:val="00FD21AD"/>
    <w:rsid w:val="00FD4907"/>
    <w:rsid w:val="00FD547A"/>
    <w:rsid w:val="00FE05C1"/>
    <w:rsid w:val="00FE0823"/>
    <w:rsid w:val="00FE2A52"/>
    <w:rsid w:val="00FF2D00"/>
    <w:rsid w:val="00FF5C3B"/>
    <w:rsid w:val="00FF6E7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87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droite">
    <w:name w:val="Pied de page droite"/>
    <w:rsid w:val="00B20901"/>
    <w:pPr>
      <w:widowControl w:val="0"/>
      <w:tabs>
        <w:tab w:val="right" w:pos="10206"/>
      </w:tabs>
      <w:suppressAutoHyphens/>
      <w:autoSpaceDE w:val="0"/>
      <w:autoSpaceDN w:val="0"/>
      <w:adjustRightInd w:val="0"/>
      <w:spacing w:after="0" w:line="240" w:lineRule="atLeast"/>
    </w:pPr>
    <w:rPr>
      <w:rFonts w:ascii="Times New Roman" w:eastAsia="Times New Roman" w:hAnsi="Times New Roman" w:cs="Guide Pedago Arial"/>
      <w:color w:val="000000"/>
      <w:sz w:val="17"/>
      <w:szCs w:val="17"/>
      <w:lang w:eastAsia="fr-FR"/>
    </w:rPr>
  </w:style>
  <w:style w:type="character" w:customStyle="1" w:styleId="Bold">
    <w:name w:val="Bold"/>
    <w:rsid w:val="00664AA1"/>
    <w:rPr>
      <w:b/>
      <w:bCs/>
    </w:rPr>
  </w:style>
  <w:style w:type="character" w:customStyle="1" w:styleId="Folio">
    <w:name w:val="Folio"/>
    <w:rsid w:val="00664AA1"/>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B20901"/>
    <w:pPr>
      <w:widowControl w:val="0"/>
      <w:tabs>
        <w:tab w:val="right" w:pos="7340"/>
      </w:tabs>
      <w:suppressAutoHyphens/>
      <w:autoSpaceDE w:val="0"/>
      <w:autoSpaceDN w:val="0"/>
      <w:adjustRightInd w:val="0"/>
      <w:spacing w:after="0" w:line="200" w:lineRule="atLeast"/>
      <w:jc w:val="both"/>
    </w:pPr>
    <w:rPr>
      <w:rFonts w:ascii="Times New Roman" w:eastAsia="Times New Roman" w:hAnsi="Times New Roman" w:cs="Guide Pedago Arial"/>
      <w:bCs/>
      <w:color w:val="000000"/>
      <w:w w:val="0"/>
      <w:sz w:val="16"/>
      <w:szCs w:val="16"/>
      <w:lang w:eastAsia="fr-FR"/>
    </w:rPr>
  </w:style>
  <w:style w:type="table" w:styleId="Grilledutableau">
    <w:name w:val="Table Grid"/>
    <w:aliases w:val="Tableau 1re page"/>
    <w:basedOn w:val="TableauNormal"/>
    <w:uiPriority w:val="59"/>
    <w:rsid w:val="00664AA1"/>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aliases w:val="06_Lien hypertexte"/>
    <w:basedOn w:val="Policepardfaut"/>
    <w:uiPriority w:val="99"/>
    <w:unhideWhenUsed/>
    <w:rsid w:val="004313A6"/>
    <w:rPr>
      <w:rFonts w:ascii="Times New Roman" w:hAnsi="Times New Roman"/>
      <w:color w:val="0563C1" w:themeColor="hyperlink"/>
      <w:u w:val="single"/>
    </w:rPr>
  </w:style>
  <w:style w:type="paragraph" w:customStyle="1" w:styleId="05Textecourant">
    <w:name w:val="05_Texte courant"/>
    <w:basedOn w:val="Normal"/>
    <w:qFormat/>
    <w:rsid w:val="00EA1A1F"/>
    <w:pPr>
      <w:spacing w:after="0" w:line="240" w:lineRule="auto"/>
    </w:pPr>
    <w:rPr>
      <w:rFonts w:ascii="Times New Roman" w:hAnsi="Times New Roman"/>
      <w:sz w:val="24"/>
    </w:rPr>
  </w:style>
  <w:style w:type="paragraph" w:customStyle="1" w:styleId="01Titrechapitre">
    <w:name w:val="01_Titre chapitre"/>
    <w:basedOn w:val="05Textecourant"/>
    <w:qFormat/>
    <w:rsid w:val="008600D1"/>
    <w:pPr>
      <w:spacing w:before="240" w:after="240"/>
    </w:pPr>
    <w:rPr>
      <w:sz w:val="48"/>
    </w:rPr>
  </w:style>
  <w:style w:type="paragraph" w:customStyle="1" w:styleId="03MissionsTitre">
    <w:name w:val="03_Missions Titre"/>
    <w:basedOn w:val="05Textecourant"/>
    <w:qFormat/>
    <w:rsid w:val="00EA1A1F"/>
    <w:pPr>
      <w:spacing w:before="120" w:after="120"/>
    </w:pPr>
    <w:rPr>
      <w:b/>
      <w:sz w:val="27"/>
    </w:rPr>
  </w:style>
  <w:style w:type="paragraph" w:customStyle="1" w:styleId="03Missionnumro">
    <w:name w:val="03_Mission numéro"/>
    <w:basedOn w:val="05Textecourant"/>
    <w:qFormat/>
    <w:rsid w:val="002E63F2"/>
    <w:pPr>
      <w:spacing w:before="120" w:after="120"/>
    </w:pPr>
    <w:rPr>
      <w:b/>
      <w:sz w:val="25"/>
    </w:rPr>
  </w:style>
  <w:style w:type="paragraph" w:customStyle="1" w:styleId="04Question">
    <w:name w:val="04_Question"/>
    <w:basedOn w:val="03Missionnumro"/>
    <w:qFormat/>
    <w:rsid w:val="00EA1A1F"/>
    <w:rPr>
      <w:sz w:val="24"/>
    </w:rPr>
  </w:style>
  <w:style w:type="paragraph" w:customStyle="1" w:styleId="02Ttirerfrentiel">
    <w:name w:val="02_Têtière référentiel"/>
    <w:basedOn w:val="05Textecourant"/>
    <w:qFormat/>
    <w:rsid w:val="00664AA1"/>
    <w:pPr>
      <w:jc w:val="center"/>
    </w:pPr>
    <w:rPr>
      <w:rFonts w:eastAsiaTheme="minorEastAsia"/>
      <w:b/>
      <w:sz w:val="20"/>
      <w:lang w:eastAsia="fr-FR"/>
    </w:rPr>
  </w:style>
  <w:style w:type="paragraph" w:customStyle="1" w:styleId="02Tableaurfrentiel">
    <w:name w:val="02_Tableau référentiel"/>
    <w:basedOn w:val="05Textecourant"/>
    <w:qFormat/>
    <w:rsid w:val="00664AA1"/>
    <w:rPr>
      <w:rFonts w:eastAsiaTheme="minorEastAsia"/>
      <w:sz w:val="20"/>
      <w:lang w:eastAsia="fr-FR"/>
    </w:rPr>
  </w:style>
  <w:style w:type="paragraph" w:customStyle="1" w:styleId="02Rfrentiel">
    <w:name w:val="02_Référentiel"/>
    <w:basedOn w:val="05Textecourant"/>
    <w:qFormat/>
    <w:rsid w:val="00664AA1"/>
    <w:rPr>
      <w:sz w:val="19"/>
    </w:rPr>
  </w:style>
  <w:style w:type="paragraph" w:styleId="En-tte">
    <w:name w:val="header"/>
    <w:basedOn w:val="Normal"/>
    <w:link w:val="En-tteCar"/>
    <w:uiPriority w:val="99"/>
    <w:unhideWhenUsed/>
    <w:rsid w:val="0036619B"/>
    <w:pPr>
      <w:tabs>
        <w:tab w:val="center" w:pos="4536"/>
        <w:tab w:val="right" w:pos="9072"/>
      </w:tabs>
      <w:spacing w:after="0" w:line="240" w:lineRule="auto"/>
    </w:pPr>
  </w:style>
  <w:style w:type="character" w:customStyle="1" w:styleId="En-tteCar">
    <w:name w:val="En-tête Car"/>
    <w:basedOn w:val="Policepardfaut"/>
    <w:link w:val="En-tte"/>
    <w:uiPriority w:val="99"/>
    <w:rsid w:val="0036619B"/>
  </w:style>
  <w:style w:type="paragraph" w:styleId="Pieddepage">
    <w:name w:val="footer"/>
    <w:basedOn w:val="Normal"/>
    <w:link w:val="PieddepageCar"/>
    <w:uiPriority w:val="99"/>
    <w:unhideWhenUsed/>
    <w:rsid w:val="003661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19B"/>
  </w:style>
  <w:style w:type="character" w:customStyle="1" w:styleId="Mentionnonrsolue1">
    <w:name w:val="Mention non résolue1"/>
    <w:basedOn w:val="Policepardfaut"/>
    <w:uiPriority w:val="99"/>
    <w:semiHidden/>
    <w:unhideWhenUsed/>
    <w:rsid w:val="004313A6"/>
    <w:rPr>
      <w:color w:val="605E5C"/>
      <w:shd w:val="clear" w:color="auto" w:fill="E1DFDD"/>
    </w:rPr>
  </w:style>
  <w:style w:type="character" w:styleId="Lienhypertextesuivivisit">
    <w:name w:val="FollowedHyperlink"/>
    <w:basedOn w:val="Policepardfaut"/>
    <w:uiPriority w:val="99"/>
    <w:semiHidden/>
    <w:unhideWhenUsed/>
    <w:rsid w:val="008C69AC"/>
    <w:rPr>
      <w:color w:val="954F72" w:themeColor="followedHyperlink"/>
      <w:u w:val="single"/>
    </w:rPr>
  </w:style>
  <w:style w:type="paragraph" w:customStyle="1" w:styleId="06ExerciceTitre">
    <w:name w:val="06_Exercice Titre"/>
    <w:basedOn w:val="03MissionsTitre"/>
    <w:qFormat/>
    <w:rsid w:val="008C69AC"/>
    <w:rPr>
      <w:color w:val="7030A0"/>
    </w:rPr>
  </w:style>
  <w:style w:type="paragraph" w:styleId="Paragraphedeliste">
    <w:name w:val="List Paragraph"/>
    <w:basedOn w:val="Normal"/>
    <w:uiPriority w:val="34"/>
    <w:qFormat/>
    <w:rsid w:val="00BC0CF7"/>
    <w:pPr>
      <w:spacing w:after="200" w:line="260" w:lineRule="exact"/>
      <w:ind w:left="720"/>
      <w:contextualSpacing/>
    </w:pPr>
    <w:rPr>
      <w:rFonts w:ascii="Times New Roman" w:hAnsi="Times New Roman"/>
      <w:sz w:val="24"/>
    </w:rPr>
  </w:style>
  <w:style w:type="character" w:styleId="lev">
    <w:name w:val="Strong"/>
    <w:basedOn w:val="Policepardfaut"/>
    <w:uiPriority w:val="22"/>
    <w:qFormat/>
    <w:rsid w:val="00BC0CF7"/>
    <w:rPr>
      <w:b/>
      <w:bCs/>
    </w:rPr>
  </w:style>
  <w:style w:type="paragraph" w:customStyle="1" w:styleId="00Chaptitre">
    <w:name w:val="00_Chap_titre"/>
    <w:basedOn w:val="Normal"/>
    <w:uiPriority w:val="99"/>
    <w:rsid w:val="0061665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eastAsia="Times New Roman" w:hAnsi="GuidePedagoArial" w:cs="GuidePedagoArial"/>
      <w:color w:val="000000"/>
      <w:sz w:val="48"/>
      <w:szCs w:val="48"/>
      <w:lang w:eastAsia="fr-FR"/>
    </w:rPr>
  </w:style>
  <w:style w:type="paragraph" w:customStyle="1" w:styleId="02Programmetitre">
    <w:name w:val="02_Programme_titre"/>
    <w:basedOn w:val="Normal"/>
    <w:uiPriority w:val="99"/>
    <w:rsid w:val="0061665B"/>
    <w:pPr>
      <w:keepNext/>
      <w:keepLines/>
      <w:widowControl w:val="0"/>
      <w:suppressAutoHyphens/>
      <w:autoSpaceDE w:val="0"/>
      <w:autoSpaceDN w:val="0"/>
      <w:adjustRightInd w:val="0"/>
      <w:spacing w:before="142" w:after="0" w:line="200" w:lineRule="atLeast"/>
      <w:textAlignment w:val="center"/>
    </w:pPr>
    <w:rPr>
      <w:rFonts w:ascii="GuidePedagoNCond" w:eastAsia="Times New Roman" w:hAnsi="GuidePedagoNCond" w:cs="GuidePedagoNCond"/>
      <w:caps/>
      <w:color w:val="000000"/>
      <w:sz w:val="19"/>
      <w:szCs w:val="19"/>
      <w:lang w:eastAsia="fr-FR"/>
    </w:rPr>
  </w:style>
  <w:style w:type="paragraph" w:customStyle="1" w:styleId="TTextecourant">
    <w:name w:val="T_Texte_courant"/>
    <w:basedOn w:val="Normal"/>
    <w:uiPriority w:val="99"/>
    <w:rsid w:val="0061665B"/>
    <w:pPr>
      <w:widowControl w:val="0"/>
      <w:autoSpaceDE w:val="0"/>
      <w:autoSpaceDN w:val="0"/>
      <w:adjustRightInd w:val="0"/>
      <w:spacing w:after="0" w:line="260" w:lineRule="atLeast"/>
      <w:jc w:val="both"/>
      <w:textAlignment w:val="center"/>
    </w:pPr>
    <w:rPr>
      <w:rFonts w:ascii="GuidePedagoTimes" w:eastAsia="Times New Roman" w:hAnsi="GuidePedagoTimes" w:cs="GuidePedagoTimes"/>
      <w:color w:val="000000"/>
      <w:lang w:eastAsia="fr-FR"/>
    </w:rPr>
  </w:style>
  <w:style w:type="paragraph" w:customStyle="1" w:styleId="04Exercicestitre">
    <w:name w:val="04_Exercices_titre"/>
    <w:basedOn w:val="Normal"/>
    <w:next w:val="TTextecourant"/>
    <w:uiPriority w:val="99"/>
    <w:rsid w:val="0061665B"/>
    <w:pPr>
      <w:keepNext/>
      <w:keepLines/>
      <w:widowControl w:val="0"/>
      <w:suppressAutoHyphens/>
      <w:autoSpaceDE w:val="0"/>
      <w:autoSpaceDN w:val="0"/>
      <w:adjustRightInd w:val="0"/>
      <w:spacing w:before="680" w:after="0" w:line="310" w:lineRule="atLeast"/>
      <w:textAlignment w:val="center"/>
    </w:pPr>
    <w:rPr>
      <w:rFonts w:ascii="GuidePedagoNCond-Bold" w:eastAsia="Times New Roman" w:hAnsi="GuidePedagoNCond-Bold" w:cs="GuidePedagoNCond-Bold"/>
      <w:b/>
      <w:bCs/>
      <w:color w:val="000000"/>
      <w:sz w:val="27"/>
      <w:szCs w:val="27"/>
      <w:lang w:eastAsia="fr-FR"/>
    </w:rPr>
  </w:style>
  <w:style w:type="paragraph" w:customStyle="1" w:styleId="05MissionTitre">
    <w:name w:val="05_Mission_Titre"/>
    <w:basedOn w:val="Normal"/>
    <w:uiPriority w:val="99"/>
    <w:rsid w:val="0061665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eastAsia="Times New Roman" w:hAnsi="GuidePedagoNCond" w:cs="GuidePedagoNCond"/>
      <w:color w:val="000000"/>
      <w:sz w:val="25"/>
      <w:szCs w:val="25"/>
      <w:lang w:eastAsia="fr-FR"/>
    </w:rPr>
  </w:style>
  <w:style w:type="paragraph" w:customStyle="1" w:styleId="06Questionenonce">
    <w:name w:val="06_Question_enonce"/>
    <w:basedOn w:val="Normal"/>
    <w:uiPriority w:val="99"/>
    <w:rsid w:val="0061665B"/>
    <w:pPr>
      <w:keepNext/>
      <w:widowControl w:val="0"/>
      <w:suppressAutoHyphens/>
      <w:autoSpaceDE w:val="0"/>
      <w:autoSpaceDN w:val="0"/>
      <w:adjustRightInd w:val="0"/>
      <w:spacing w:before="113" w:after="0" w:line="270" w:lineRule="atLeast"/>
      <w:jc w:val="both"/>
      <w:textAlignment w:val="center"/>
    </w:pPr>
    <w:rPr>
      <w:rFonts w:ascii="GuidePedagoTimes-Bold" w:eastAsia="Times New Roman" w:hAnsi="GuidePedagoTimes-Bold" w:cs="GuidePedagoTimes-Bold"/>
      <w:b/>
      <w:bCs/>
      <w:color w:val="000000"/>
      <w:spacing w:val="-1"/>
      <w:sz w:val="23"/>
      <w:szCs w:val="23"/>
      <w:lang w:eastAsia="fr-FR"/>
    </w:rPr>
  </w:style>
  <w:style w:type="paragraph" w:customStyle="1" w:styleId="Tableautitre">
    <w:name w:val="Tableau_titre"/>
    <w:basedOn w:val="Normal"/>
    <w:uiPriority w:val="99"/>
    <w:rsid w:val="0061665B"/>
    <w:pPr>
      <w:widowControl w:val="0"/>
      <w:suppressAutoHyphens/>
      <w:autoSpaceDE w:val="0"/>
      <w:autoSpaceDN w:val="0"/>
      <w:adjustRightInd w:val="0"/>
      <w:spacing w:before="170" w:after="0" w:line="210" w:lineRule="atLeast"/>
      <w:textAlignment w:val="center"/>
    </w:pPr>
    <w:rPr>
      <w:rFonts w:ascii="GuidePedagoNCond-Bold" w:eastAsia="Times New Roman" w:hAnsi="GuidePedagoNCond-Bold" w:cs="GuidePedagoNCond-Bold"/>
      <w:b/>
      <w:bCs/>
      <w:color w:val="000000"/>
      <w:sz w:val="19"/>
      <w:szCs w:val="19"/>
      <w:lang w:eastAsia="fr-FR"/>
    </w:rPr>
  </w:style>
  <w:style w:type="paragraph" w:customStyle="1" w:styleId="Tableaucourant">
    <w:name w:val="Tableau_courant"/>
    <w:basedOn w:val="Normal"/>
    <w:link w:val="TableaucourantCar"/>
    <w:uiPriority w:val="99"/>
    <w:rsid w:val="0061665B"/>
    <w:pPr>
      <w:widowControl w:val="0"/>
      <w:autoSpaceDE w:val="0"/>
      <w:autoSpaceDN w:val="0"/>
      <w:adjustRightInd w:val="0"/>
      <w:spacing w:after="0" w:line="180" w:lineRule="atLeast"/>
      <w:jc w:val="both"/>
      <w:textAlignment w:val="center"/>
    </w:pPr>
    <w:rPr>
      <w:rFonts w:ascii="GuidePedagoNCond" w:eastAsia="Times New Roman" w:hAnsi="GuidePedagoNCond" w:cs="GuidePedagoNCond"/>
      <w:color w:val="000000"/>
      <w:sz w:val="16"/>
      <w:szCs w:val="16"/>
      <w:lang w:eastAsia="fr-FR"/>
    </w:rPr>
  </w:style>
  <w:style w:type="paragraph" w:customStyle="1" w:styleId="Tableautetiere">
    <w:name w:val="Tableau_tetiere"/>
    <w:basedOn w:val="Tableaucourant"/>
    <w:link w:val="TableautetiereCar"/>
    <w:uiPriority w:val="99"/>
    <w:rsid w:val="0061665B"/>
    <w:pPr>
      <w:suppressAutoHyphens/>
    </w:pPr>
    <w:rPr>
      <w:rFonts w:ascii="GuidePedagoNCond-Bold" w:hAnsi="GuidePedagoNCond-Bold" w:cs="GuidePedagoNCond-Bold"/>
      <w:b/>
      <w:bCs/>
    </w:rPr>
  </w:style>
  <w:style w:type="paragraph" w:customStyle="1" w:styleId="GuidePedagogiqueTitre4Missions">
    <w:name w:val="GuidePedagogique_Titre 4_Missions"/>
    <w:basedOn w:val="04Exercicestitre"/>
    <w:link w:val="GuidePedagogiqueTitre4MissionsCar"/>
    <w:qFormat/>
    <w:rsid w:val="0061665B"/>
  </w:style>
  <w:style w:type="character" w:customStyle="1" w:styleId="GuidePedagogiqueTitre4MissionsCar">
    <w:name w:val="GuidePedagogique_Titre 4_Missions Car"/>
    <w:basedOn w:val="Policepardfaut"/>
    <w:link w:val="GuidePedagogiqueTitre4Missions"/>
    <w:rsid w:val="0061665B"/>
    <w:rPr>
      <w:rFonts w:ascii="GuidePedagoNCond-Bold" w:eastAsia="Times New Roman" w:hAnsi="GuidePedagoNCond-Bold" w:cs="GuidePedagoNCond-Bold"/>
      <w:b/>
      <w:bCs/>
      <w:color w:val="000000"/>
      <w:sz w:val="27"/>
      <w:szCs w:val="27"/>
      <w:lang w:eastAsia="fr-FR"/>
    </w:rPr>
  </w:style>
  <w:style w:type="table" w:customStyle="1" w:styleId="Tableau1repage1">
    <w:name w:val="Tableau 1re page1"/>
    <w:basedOn w:val="TableauNormal"/>
    <w:next w:val="Grilledutableau"/>
    <w:uiPriority w:val="59"/>
    <w:rsid w:val="0061665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uidePedagogiqueTitre3CompetenceetSA">
    <w:name w:val="GuidePedagogique_Titre 3_Competence et SA"/>
    <w:basedOn w:val="Tableautetiere"/>
    <w:link w:val="GuidePedagogiqueTitre3CompetenceetSACar"/>
    <w:qFormat/>
    <w:rsid w:val="0061665B"/>
  </w:style>
  <w:style w:type="character" w:customStyle="1" w:styleId="TableaucourantCar">
    <w:name w:val="Tableau_courant Car"/>
    <w:basedOn w:val="Policepardfaut"/>
    <w:link w:val="Tableaucourant"/>
    <w:uiPriority w:val="99"/>
    <w:rsid w:val="0061665B"/>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61665B"/>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61665B"/>
    <w:rPr>
      <w:rFonts w:ascii="GuidePedagoNCond-Bold" w:eastAsia="Times New Roman" w:hAnsi="GuidePedagoNCond-Bold" w:cs="GuidePedagoNCond-Bold"/>
      <w:b/>
      <w:bCs/>
      <w:color w:val="000000"/>
      <w:sz w:val="16"/>
      <w:szCs w:val="16"/>
      <w:lang w:eastAsia="fr-FR"/>
    </w:rPr>
  </w:style>
  <w:style w:type="character" w:styleId="Marquedecommentaire">
    <w:name w:val="annotation reference"/>
    <w:basedOn w:val="Policepardfaut"/>
    <w:uiPriority w:val="99"/>
    <w:semiHidden/>
    <w:unhideWhenUsed/>
    <w:rsid w:val="00A31810"/>
    <w:rPr>
      <w:sz w:val="16"/>
      <w:szCs w:val="16"/>
    </w:rPr>
  </w:style>
  <w:style w:type="paragraph" w:styleId="Commentaire">
    <w:name w:val="annotation text"/>
    <w:basedOn w:val="Normal"/>
    <w:link w:val="CommentaireCar"/>
    <w:uiPriority w:val="99"/>
    <w:semiHidden/>
    <w:unhideWhenUsed/>
    <w:rsid w:val="00A31810"/>
    <w:pPr>
      <w:spacing w:line="240" w:lineRule="auto"/>
    </w:pPr>
    <w:rPr>
      <w:sz w:val="20"/>
      <w:szCs w:val="20"/>
    </w:rPr>
  </w:style>
  <w:style w:type="character" w:customStyle="1" w:styleId="CommentaireCar">
    <w:name w:val="Commentaire Car"/>
    <w:basedOn w:val="Policepardfaut"/>
    <w:link w:val="Commentaire"/>
    <w:uiPriority w:val="99"/>
    <w:semiHidden/>
    <w:rsid w:val="00A31810"/>
    <w:rPr>
      <w:sz w:val="20"/>
      <w:szCs w:val="20"/>
    </w:rPr>
  </w:style>
  <w:style w:type="paragraph" w:styleId="Objetducommentaire">
    <w:name w:val="annotation subject"/>
    <w:basedOn w:val="Commentaire"/>
    <w:next w:val="Commentaire"/>
    <w:link w:val="ObjetducommentaireCar"/>
    <w:uiPriority w:val="99"/>
    <w:semiHidden/>
    <w:unhideWhenUsed/>
    <w:rsid w:val="00A31810"/>
    <w:rPr>
      <w:b/>
      <w:bCs/>
    </w:rPr>
  </w:style>
  <w:style w:type="character" w:customStyle="1" w:styleId="ObjetducommentaireCar">
    <w:name w:val="Objet du commentaire Car"/>
    <w:basedOn w:val="CommentaireCar"/>
    <w:link w:val="Objetducommentaire"/>
    <w:uiPriority w:val="99"/>
    <w:semiHidden/>
    <w:rsid w:val="00A31810"/>
    <w:rPr>
      <w:b/>
      <w:bCs/>
      <w:sz w:val="20"/>
      <w:szCs w:val="20"/>
    </w:rPr>
  </w:style>
  <w:style w:type="paragraph" w:styleId="Textedebulles">
    <w:name w:val="Balloon Text"/>
    <w:basedOn w:val="Normal"/>
    <w:link w:val="TextedebullesCar"/>
    <w:uiPriority w:val="99"/>
    <w:semiHidden/>
    <w:unhideWhenUsed/>
    <w:rsid w:val="00A318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810"/>
    <w:rPr>
      <w:rFonts w:ascii="Tahoma" w:hAnsi="Tahoma" w:cs="Tahoma"/>
      <w:sz w:val="16"/>
      <w:szCs w:val="16"/>
    </w:rPr>
  </w:style>
  <w:style w:type="paragraph" w:customStyle="1" w:styleId="GuidePedagogiqueTitre5Missionsnumros">
    <w:name w:val="GuidePedagogique_Titre 5_Missions numéros"/>
    <w:basedOn w:val="Normal"/>
    <w:link w:val="GuidePedagogiqueTitre5MissionsnumrosCar"/>
    <w:qFormat/>
    <w:rsid w:val="00A05484"/>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gique" w:eastAsia="Times New Roman" w:hAnsi="GuidePedagogique" w:cs="GuidePedagoNCond"/>
      <w:color w:val="000000"/>
      <w:sz w:val="25"/>
      <w:szCs w:val="25"/>
      <w:lang w:eastAsia="fr-FR"/>
    </w:rPr>
  </w:style>
  <w:style w:type="character" w:customStyle="1" w:styleId="GuidePedagogiqueTitre5MissionsnumrosCar">
    <w:name w:val="GuidePedagogique_Titre 5_Missions numéros Car"/>
    <w:basedOn w:val="Policepardfaut"/>
    <w:link w:val="GuidePedagogiqueTitre5Missionsnumros"/>
    <w:rsid w:val="00A05484"/>
    <w:rPr>
      <w:rFonts w:ascii="GuidePedagogique" w:eastAsia="Times New Roman" w:hAnsi="GuidePedagogique" w:cs="GuidePedagoNCond"/>
      <w:color w:val="000000"/>
      <w:sz w:val="25"/>
      <w:szCs w:val="25"/>
      <w:lang w:eastAsia="fr-FR"/>
    </w:rPr>
  </w:style>
  <w:style w:type="paragraph" w:customStyle="1" w:styleId="Tableaulistepuce">
    <w:name w:val="Tableau_liste_puce"/>
    <w:basedOn w:val="Tableaucourant"/>
    <w:uiPriority w:val="99"/>
    <w:rsid w:val="00F93F96"/>
    <w:pPr>
      <w:numPr>
        <w:numId w:val="1"/>
      </w:numPr>
      <w:tabs>
        <w:tab w:val="clear" w:pos="57"/>
        <w:tab w:val="left" w:pos="113"/>
      </w:tabs>
    </w:pPr>
  </w:style>
  <w:style w:type="paragraph" w:customStyle="1" w:styleId="Tableaulistetiret">
    <w:name w:val="Tableau_liste_tiret"/>
    <w:basedOn w:val="Tableaucourant"/>
    <w:uiPriority w:val="99"/>
    <w:rsid w:val="00F93F96"/>
    <w:pPr>
      <w:numPr>
        <w:numId w:val="2"/>
      </w:numPr>
    </w:pPr>
  </w:style>
  <w:style w:type="character" w:customStyle="1" w:styleId="ChaptitrepourTC">
    <w:name w:val="Chap_titre_pour_TC"/>
    <w:uiPriority w:val="99"/>
    <w:rsid w:val="00F93F96"/>
  </w:style>
  <w:style w:type="character" w:customStyle="1" w:styleId="i">
    <w:name w:val="i"/>
    <w:uiPriority w:val="99"/>
    <w:rsid w:val="00F93F96"/>
    <w:rPr>
      <w:i/>
    </w:rPr>
  </w:style>
  <w:style w:type="character" w:customStyle="1" w:styleId="Chapnum">
    <w:name w:val="Chap_num"/>
    <w:uiPriority w:val="99"/>
    <w:rsid w:val="00F93F96"/>
    <w:rPr>
      <w:rFonts w:ascii="GuidePedagoNCond-Bold" w:hAnsi="GuidePedagoNCond-Bold"/>
      <w:b/>
      <w:color w:val="000000"/>
      <w:spacing w:val="0"/>
      <w:sz w:val="100"/>
      <w:lang w:val="fr-FR"/>
    </w:rPr>
  </w:style>
  <w:style w:type="paragraph" w:styleId="Sansinterligne">
    <w:name w:val="No Spacing"/>
    <w:uiPriority w:val="1"/>
    <w:qFormat/>
    <w:rsid w:val="00F93F96"/>
    <w:pPr>
      <w:spacing w:after="0" w:line="240" w:lineRule="auto"/>
    </w:pPr>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droite">
    <w:name w:val="Pied de page droite"/>
    <w:rsid w:val="00B20901"/>
    <w:pPr>
      <w:widowControl w:val="0"/>
      <w:tabs>
        <w:tab w:val="right" w:pos="10206"/>
      </w:tabs>
      <w:suppressAutoHyphens/>
      <w:autoSpaceDE w:val="0"/>
      <w:autoSpaceDN w:val="0"/>
      <w:adjustRightInd w:val="0"/>
      <w:spacing w:after="0" w:line="240" w:lineRule="atLeast"/>
    </w:pPr>
    <w:rPr>
      <w:rFonts w:ascii="Times New Roman" w:eastAsia="Times New Roman" w:hAnsi="Times New Roman" w:cs="Guide Pedago Arial"/>
      <w:color w:val="000000"/>
      <w:sz w:val="17"/>
      <w:szCs w:val="17"/>
      <w:lang w:eastAsia="fr-FR"/>
    </w:rPr>
  </w:style>
  <w:style w:type="character" w:customStyle="1" w:styleId="Bold">
    <w:name w:val="Bold"/>
    <w:rsid w:val="00664AA1"/>
    <w:rPr>
      <w:b/>
      <w:bCs/>
    </w:rPr>
  </w:style>
  <w:style w:type="character" w:customStyle="1" w:styleId="Folio">
    <w:name w:val="Folio"/>
    <w:rsid w:val="00664AA1"/>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B20901"/>
    <w:pPr>
      <w:widowControl w:val="0"/>
      <w:tabs>
        <w:tab w:val="right" w:pos="7340"/>
      </w:tabs>
      <w:suppressAutoHyphens/>
      <w:autoSpaceDE w:val="0"/>
      <w:autoSpaceDN w:val="0"/>
      <w:adjustRightInd w:val="0"/>
      <w:spacing w:after="0" w:line="200" w:lineRule="atLeast"/>
      <w:jc w:val="both"/>
    </w:pPr>
    <w:rPr>
      <w:rFonts w:ascii="Times New Roman" w:eastAsia="Times New Roman" w:hAnsi="Times New Roman" w:cs="Guide Pedago Arial"/>
      <w:bCs/>
      <w:color w:val="000000"/>
      <w:w w:val="0"/>
      <w:sz w:val="16"/>
      <w:szCs w:val="16"/>
      <w:lang w:eastAsia="fr-FR"/>
    </w:rPr>
  </w:style>
  <w:style w:type="table" w:styleId="Grilledutableau">
    <w:name w:val="Table Grid"/>
    <w:aliases w:val="Tableau 1re page"/>
    <w:basedOn w:val="TableauNormal"/>
    <w:uiPriority w:val="59"/>
    <w:rsid w:val="00664AA1"/>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aliases w:val="06_Lien hypertexte"/>
    <w:basedOn w:val="Policepardfaut"/>
    <w:uiPriority w:val="99"/>
    <w:unhideWhenUsed/>
    <w:rsid w:val="004313A6"/>
    <w:rPr>
      <w:rFonts w:ascii="Times New Roman" w:hAnsi="Times New Roman"/>
      <w:color w:val="0563C1" w:themeColor="hyperlink"/>
      <w:u w:val="single"/>
    </w:rPr>
  </w:style>
  <w:style w:type="paragraph" w:customStyle="1" w:styleId="05Textecourant">
    <w:name w:val="05_Texte courant"/>
    <w:basedOn w:val="Normal"/>
    <w:qFormat/>
    <w:rsid w:val="00EA1A1F"/>
    <w:pPr>
      <w:spacing w:after="0" w:line="240" w:lineRule="auto"/>
    </w:pPr>
    <w:rPr>
      <w:rFonts w:ascii="Times New Roman" w:hAnsi="Times New Roman"/>
      <w:sz w:val="24"/>
    </w:rPr>
  </w:style>
  <w:style w:type="paragraph" w:customStyle="1" w:styleId="01Titrechapitre">
    <w:name w:val="01_Titre chapitre"/>
    <w:basedOn w:val="05Textecourant"/>
    <w:qFormat/>
    <w:rsid w:val="008600D1"/>
    <w:pPr>
      <w:spacing w:before="240" w:after="240"/>
    </w:pPr>
    <w:rPr>
      <w:sz w:val="48"/>
    </w:rPr>
  </w:style>
  <w:style w:type="paragraph" w:customStyle="1" w:styleId="03MissionsTitre">
    <w:name w:val="03_Missions Titre"/>
    <w:basedOn w:val="05Textecourant"/>
    <w:qFormat/>
    <w:rsid w:val="00EA1A1F"/>
    <w:pPr>
      <w:spacing w:before="120" w:after="120"/>
    </w:pPr>
    <w:rPr>
      <w:b/>
      <w:sz w:val="27"/>
    </w:rPr>
  </w:style>
  <w:style w:type="paragraph" w:customStyle="1" w:styleId="03Missionnumro">
    <w:name w:val="03_Mission numéro"/>
    <w:basedOn w:val="05Textecourant"/>
    <w:qFormat/>
    <w:rsid w:val="002E63F2"/>
    <w:pPr>
      <w:spacing w:before="120" w:after="120"/>
    </w:pPr>
    <w:rPr>
      <w:b/>
      <w:sz w:val="25"/>
    </w:rPr>
  </w:style>
  <w:style w:type="paragraph" w:customStyle="1" w:styleId="04Question">
    <w:name w:val="04_Question"/>
    <w:basedOn w:val="03Missionnumro"/>
    <w:qFormat/>
    <w:rsid w:val="00EA1A1F"/>
    <w:rPr>
      <w:sz w:val="24"/>
    </w:rPr>
  </w:style>
  <w:style w:type="paragraph" w:customStyle="1" w:styleId="02Ttirerfrentiel">
    <w:name w:val="02_Têtière référentiel"/>
    <w:basedOn w:val="05Textecourant"/>
    <w:qFormat/>
    <w:rsid w:val="00664AA1"/>
    <w:pPr>
      <w:jc w:val="center"/>
    </w:pPr>
    <w:rPr>
      <w:rFonts w:eastAsiaTheme="minorEastAsia"/>
      <w:b/>
      <w:sz w:val="20"/>
      <w:lang w:eastAsia="fr-FR"/>
    </w:rPr>
  </w:style>
  <w:style w:type="paragraph" w:customStyle="1" w:styleId="02Tableaurfrentiel">
    <w:name w:val="02_Tableau référentiel"/>
    <w:basedOn w:val="05Textecourant"/>
    <w:qFormat/>
    <w:rsid w:val="00664AA1"/>
    <w:rPr>
      <w:rFonts w:eastAsiaTheme="minorEastAsia"/>
      <w:sz w:val="20"/>
      <w:lang w:eastAsia="fr-FR"/>
    </w:rPr>
  </w:style>
  <w:style w:type="paragraph" w:customStyle="1" w:styleId="02Rfrentiel">
    <w:name w:val="02_Référentiel"/>
    <w:basedOn w:val="05Textecourant"/>
    <w:qFormat/>
    <w:rsid w:val="00664AA1"/>
    <w:rPr>
      <w:sz w:val="19"/>
    </w:rPr>
  </w:style>
  <w:style w:type="paragraph" w:styleId="En-tte">
    <w:name w:val="header"/>
    <w:basedOn w:val="Normal"/>
    <w:link w:val="En-tteCar"/>
    <w:uiPriority w:val="99"/>
    <w:unhideWhenUsed/>
    <w:rsid w:val="0036619B"/>
    <w:pPr>
      <w:tabs>
        <w:tab w:val="center" w:pos="4536"/>
        <w:tab w:val="right" w:pos="9072"/>
      </w:tabs>
      <w:spacing w:after="0" w:line="240" w:lineRule="auto"/>
    </w:pPr>
  </w:style>
  <w:style w:type="character" w:customStyle="1" w:styleId="En-tteCar">
    <w:name w:val="En-tête Car"/>
    <w:basedOn w:val="Policepardfaut"/>
    <w:link w:val="En-tte"/>
    <w:uiPriority w:val="99"/>
    <w:rsid w:val="0036619B"/>
  </w:style>
  <w:style w:type="paragraph" w:styleId="Pieddepage">
    <w:name w:val="footer"/>
    <w:basedOn w:val="Normal"/>
    <w:link w:val="PieddepageCar"/>
    <w:uiPriority w:val="99"/>
    <w:unhideWhenUsed/>
    <w:rsid w:val="003661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19B"/>
  </w:style>
  <w:style w:type="character" w:customStyle="1" w:styleId="Mentionnonrsolue1">
    <w:name w:val="Mention non résolue1"/>
    <w:basedOn w:val="Policepardfaut"/>
    <w:uiPriority w:val="99"/>
    <w:semiHidden/>
    <w:unhideWhenUsed/>
    <w:rsid w:val="004313A6"/>
    <w:rPr>
      <w:color w:val="605E5C"/>
      <w:shd w:val="clear" w:color="auto" w:fill="E1DFDD"/>
    </w:rPr>
  </w:style>
  <w:style w:type="character" w:styleId="Lienhypertextesuivivisit">
    <w:name w:val="FollowedHyperlink"/>
    <w:basedOn w:val="Policepardfaut"/>
    <w:uiPriority w:val="99"/>
    <w:semiHidden/>
    <w:unhideWhenUsed/>
    <w:rsid w:val="008C69AC"/>
    <w:rPr>
      <w:color w:val="954F72" w:themeColor="followedHyperlink"/>
      <w:u w:val="single"/>
    </w:rPr>
  </w:style>
  <w:style w:type="paragraph" w:customStyle="1" w:styleId="06ExerciceTitre">
    <w:name w:val="06_Exercice Titre"/>
    <w:basedOn w:val="03MissionsTitre"/>
    <w:qFormat/>
    <w:rsid w:val="008C69AC"/>
    <w:rPr>
      <w:color w:val="7030A0"/>
    </w:rPr>
  </w:style>
  <w:style w:type="paragraph" w:styleId="Paragraphedeliste">
    <w:name w:val="List Paragraph"/>
    <w:basedOn w:val="Normal"/>
    <w:uiPriority w:val="34"/>
    <w:qFormat/>
    <w:rsid w:val="00BC0CF7"/>
    <w:pPr>
      <w:spacing w:after="200" w:line="260" w:lineRule="exact"/>
      <w:ind w:left="720"/>
      <w:contextualSpacing/>
    </w:pPr>
    <w:rPr>
      <w:rFonts w:ascii="Times New Roman" w:hAnsi="Times New Roman"/>
      <w:sz w:val="24"/>
    </w:rPr>
  </w:style>
  <w:style w:type="character" w:styleId="lev">
    <w:name w:val="Strong"/>
    <w:basedOn w:val="Policepardfaut"/>
    <w:uiPriority w:val="22"/>
    <w:qFormat/>
    <w:rsid w:val="00BC0CF7"/>
    <w:rPr>
      <w:b/>
      <w:bCs/>
    </w:rPr>
  </w:style>
  <w:style w:type="paragraph" w:customStyle="1" w:styleId="00Chaptitre">
    <w:name w:val="00_Chap_titre"/>
    <w:basedOn w:val="Normal"/>
    <w:uiPriority w:val="99"/>
    <w:rsid w:val="0061665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eastAsia="Times New Roman" w:hAnsi="GuidePedagoArial" w:cs="GuidePedagoArial"/>
      <w:color w:val="000000"/>
      <w:sz w:val="48"/>
      <w:szCs w:val="48"/>
      <w:lang w:eastAsia="fr-FR"/>
    </w:rPr>
  </w:style>
  <w:style w:type="paragraph" w:customStyle="1" w:styleId="02Programmetitre">
    <w:name w:val="02_Programme_titre"/>
    <w:basedOn w:val="Normal"/>
    <w:uiPriority w:val="99"/>
    <w:rsid w:val="0061665B"/>
    <w:pPr>
      <w:keepNext/>
      <w:keepLines/>
      <w:widowControl w:val="0"/>
      <w:suppressAutoHyphens/>
      <w:autoSpaceDE w:val="0"/>
      <w:autoSpaceDN w:val="0"/>
      <w:adjustRightInd w:val="0"/>
      <w:spacing w:before="142" w:after="0" w:line="200" w:lineRule="atLeast"/>
      <w:textAlignment w:val="center"/>
    </w:pPr>
    <w:rPr>
      <w:rFonts w:ascii="GuidePedagoNCond" w:eastAsia="Times New Roman" w:hAnsi="GuidePedagoNCond" w:cs="GuidePedagoNCond"/>
      <w:caps/>
      <w:color w:val="000000"/>
      <w:sz w:val="19"/>
      <w:szCs w:val="19"/>
      <w:lang w:eastAsia="fr-FR"/>
    </w:rPr>
  </w:style>
  <w:style w:type="paragraph" w:customStyle="1" w:styleId="TTextecourant">
    <w:name w:val="T_Texte_courant"/>
    <w:basedOn w:val="Normal"/>
    <w:uiPriority w:val="99"/>
    <w:rsid w:val="0061665B"/>
    <w:pPr>
      <w:widowControl w:val="0"/>
      <w:autoSpaceDE w:val="0"/>
      <w:autoSpaceDN w:val="0"/>
      <w:adjustRightInd w:val="0"/>
      <w:spacing w:after="0" w:line="260" w:lineRule="atLeast"/>
      <w:jc w:val="both"/>
      <w:textAlignment w:val="center"/>
    </w:pPr>
    <w:rPr>
      <w:rFonts w:ascii="GuidePedagoTimes" w:eastAsia="Times New Roman" w:hAnsi="GuidePedagoTimes" w:cs="GuidePedagoTimes"/>
      <w:color w:val="000000"/>
      <w:lang w:eastAsia="fr-FR"/>
    </w:rPr>
  </w:style>
  <w:style w:type="paragraph" w:customStyle="1" w:styleId="04Exercicestitre">
    <w:name w:val="04_Exercices_titre"/>
    <w:basedOn w:val="Normal"/>
    <w:next w:val="TTextecourant"/>
    <w:uiPriority w:val="99"/>
    <w:rsid w:val="0061665B"/>
    <w:pPr>
      <w:keepNext/>
      <w:keepLines/>
      <w:widowControl w:val="0"/>
      <w:suppressAutoHyphens/>
      <w:autoSpaceDE w:val="0"/>
      <w:autoSpaceDN w:val="0"/>
      <w:adjustRightInd w:val="0"/>
      <w:spacing w:before="680" w:after="0" w:line="310" w:lineRule="atLeast"/>
      <w:textAlignment w:val="center"/>
    </w:pPr>
    <w:rPr>
      <w:rFonts w:ascii="GuidePedagoNCond-Bold" w:eastAsia="Times New Roman" w:hAnsi="GuidePedagoNCond-Bold" w:cs="GuidePedagoNCond-Bold"/>
      <w:b/>
      <w:bCs/>
      <w:color w:val="000000"/>
      <w:sz w:val="27"/>
      <w:szCs w:val="27"/>
      <w:lang w:eastAsia="fr-FR"/>
    </w:rPr>
  </w:style>
  <w:style w:type="paragraph" w:customStyle="1" w:styleId="05MissionTitre">
    <w:name w:val="05_Mission_Titre"/>
    <w:basedOn w:val="Normal"/>
    <w:uiPriority w:val="99"/>
    <w:rsid w:val="0061665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eastAsia="Times New Roman" w:hAnsi="GuidePedagoNCond" w:cs="GuidePedagoNCond"/>
      <w:color w:val="000000"/>
      <w:sz w:val="25"/>
      <w:szCs w:val="25"/>
      <w:lang w:eastAsia="fr-FR"/>
    </w:rPr>
  </w:style>
  <w:style w:type="paragraph" w:customStyle="1" w:styleId="06Questionenonce">
    <w:name w:val="06_Question_enonce"/>
    <w:basedOn w:val="Normal"/>
    <w:uiPriority w:val="99"/>
    <w:rsid w:val="0061665B"/>
    <w:pPr>
      <w:keepNext/>
      <w:widowControl w:val="0"/>
      <w:suppressAutoHyphens/>
      <w:autoSpaceDE w:val="0"/>
      <w:autoSpaceDN w:val="0"/>
      <w:adjustRightInd w:val="0"/>
      <w:spacing w:before="113" w:after="0" w:line="270" w:lineRule="atLeast"/>
      <w:jc w:val="both"/>
      <w:textAlignment w:val="center"/>
    </w:pPr>
    <w:rPr>
      <w:rFonts w:ascii="GuidePedagoTimes-Bold" w:eastAsia="Times New Roman" w:hAnsi="GuidePedagoTimes-Bold" w:cs="GuidePedagoTimes-Bold"/>
      <w:b/>
      <w:bCs/>
      <w:color w:val="000000"/>
      <w:spacing w:val="-1"/>
      <w:sz w:val="23"/>
      <w:szCs w:val="23"/>
      <w:lang w:eastAsia="fr-FR"/>
    </w:rPr>
  </w:style>
  <w:style w:type="paragraph" w:customStyle="1" w:styleId="Tableautitre">
    <w:name w:val="Tableau_titre"/>
    <w:basedOn w:val="Normal"/>
    <w:uiPriority w:val="99"/>
    <w:rsid w:val="0061665B"/>
    <w:pPr>
      <w:widowControl w:val="0"/>
      <w:suppressAutoHyphens/>
      <w:autoSpaceDE w:val="0"/>
      <w:autoSpaceDN w:val="0"/>
      <w:adjustRightInd w:val="0"/>
      <w:spacing w:before="170" w:after="0" w:line="210" w:lineRule="atLeast"/>
      <w:textAlignment w:val="center"/>
    </w:pPr>
    <w:rPr>
      <w:rFonts w:ascii="GuidePedagoNCond-Bold" w:eastAsia="Times New Roman" w:hAnsi="GuidePedagoNCond-Bold" w:cs="GuidePedagoNCond-Bold"/>
      <w:b/>
      <w:bCs/>
      <w:color w:val="000000"/>
      <w:sz w:val="19"/>
      <w:szCs w:val="19"/>
      <w:lang w:eastAsia="fr-FR"/>
    </w:rPr>
  </w:style>
  <w:style w:type="paragraph" w:customStyle="1" w:styleId="Tableaucourant">
    <w:name w:val="Tableau_courant"/>
    <w:basedOn w:val="Normal"/>
    <w:link w:val="TableaucourantCar"/>
    <w:uiPriority w:val="99"/>
    <w:rsid w:val="0061665B"/>
    <w:pPr>
      <w:widowControl w:val="0"/>
      <w:autoSpaceDE w:val="0"/>
      <w:autoSpaceDN w:val="0"/>
      <w:adjustRightInd w:val="0"/>
      <w:spacing w:after="0" w:line="180" w:lineRule="atLeast"/>
      <w:jc w:val="both"/>
      <w:textAlignment w:val="center"/>
    </w:pPr>
    <w:rPr>
      <w:rFonts w:ascii="GuidePedagoNCond" w:eastAsia="Times New Roman" w:hAnsi="GuidePedagoNCond" w:cs="GuidePedagoNCond"/>
      <w:color w:val="000000"/>
      <w:sz w:val="16"/>
      <w:szCs w:val="16"/>
      <w:lang w:eastAsia="fr-FR"/>
    </w:rPr>
  </w:style>
  <w:style w:type="paragraph" w:customStyle="1" w:styleId="Tableautetiere">
    <w:name w:val="Tableau_tetiere"/>
    <w:basedOn w:val="Tableaucourant"/>
    <w:link w:val="TableautetiereCar"/>
    <w:uiPriority w:val="99"/>
    <w:rsid w:val="0061665B"/>
    <w:pPr>
      <w:suppressAutoHyphens/>
    </w:pPr>
    <w:rPr>
      <w:rFonts w:ascii="GuidePedagoNCond-Bold" w:hAnsi="GuidePedagoNCond-Bold" w:cs="GuidePedagoNCond-Bold"/>
      <w:b/>
      <w:bCs/>
    </w:rPr>
  </w:style>
  <w:style w:type="paragraph" w:customStyle="1" w:styleId="GuidePedagogiqueTitre4Missions">
    <w:name w:val="GuidePedagogique_Titre 4_Missions"/>
    <w:basedOn w:val="04Exercicestitre"/>
    <w:link w:val="GuidePedagogiqueTitre4MissionsCar"/>
    <w:qFormat/>
    <w:rsid w:val="0061665B"/>
  </w:style>
  <w:style w:type="character" w:customStyle="1" w:styleId="GuidePedagogiqueTitre4MissionsCar">
    <w:name w:val="GuidePedagogique_Titre 4_Missions Car"/>
    <w:basedOn w:val="Policepardfaut"/>
    <w:link w:val="GuidePedagogiqueTitre4Missions"/>
    <w:rsid w:val="0061665B"/>
    <w:rPr>
      <w:rFonts w:ascii="GuidePedagoNCond-Bold" w:eastAsia="Times New Roman" w:hAnsi="GuidePedagoNCond-Bold" w:cs="GuidePedagoNCond-Bold"/>
      <w:b/>
      <w:bCs/>
      <w:color w:val="000000"/>
      <w:sz w:val="27"/>
      <w:szCs w:val="27"/>
      <w:lang w:eastAsia="fr-FR"/>
    </w:rPr>
  </w:style>
  <w:style w:type="table" w:customStyle="1" w:styleId="Tableau1repage1">
    <w:name w:val="Tableau 1re page1"/>
    <w:basedOn w:val="TableauNormal"/>
    <w:next w:val="Grilledutableau"/>
    <w:uiPriority w:val="59"/>
    <w:rsid w:val="0061665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uidePedagogiqueTitre3CompetenceetSA">
    <w:name w:val="GuidePedagogique_Titre 3_Competence et SA"/>
    <w:basedOn w:val="Tableautetiere"/>
    <w:link w:val="GuidePedagogiqueTitre3CompetenceetSACar"/>
    <w:qFormat/>
    <w:rsid w:val="0061665B"/>
  </w:style>
  <w:style w:type="character" w:customStyle="1" w:styleId="TableaucourantCar">
    <w:name w:val="Tableau_courant Car"/>
    <w:basedOn w:val="Policepardfaut"/>
    <w:link w:val="Tableaucourant"/>
    <w:uiPriority w:val="99"/>
    <w:rsid w:val="0061665B"/>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61665B"/>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61665B"/>
    <w:rPr>
      <w:rFonts w:ascii="GuidePedagoNCond-Bold" w:eastAsia="Times New Roman" w:hAnsi="GuidePedagoNCond-Bold" w:cs="GuidePedagoNCond-Bold"/>
      <w:b/>
      <w:bCs/>
      <w:color w:val="000000"/>
      <w:sz w:val="16"/>
      <w:szCs w:val="16"/>
      <w:lang w:eastAsia="fr-FR"/>
    </w:rPr>
  </w:style>
  <w:style w:type="character" w:styleId="Marquedecommentaire">
    <w:name w:val="annotation reference"/>
    <w:basedOn w:val="Policepardfaut"/>
    <w:uiPriority w:val="99"/>
    <w:semiHidden/>
    <w:unhideWhenUsed/>
    <w:rsid w:val="00A31810"/>
    <w:rPr>
      <w:sz w:val="16"/>
      <w:szCs w:val="16"/>
    </w:rPr>
  </w:style>
  <w:style w:type="paragraph" w:styleId="Commentaire">
    <w:name w:val="annotation text"/>
    <w:basedOn w:val="Normal"/>
    <w:link w:val="CommentaireCar"/>
    <w:uiPriority w:val="99"/>
    <w:semiHidden/>
    <w:unhideWhenUsed/>
    <w:rsid w:val="00A31810"/>
    <w:pPr>
      <w:spacing w:line="240" w:lineRule="auto"/>
    </w:pPr>
    <w:rPr>
      <w:sz w:val="20"/>
      <w:szCs w:val="20"/>
    </w:rPr>
  </w:style>
  <w:style w:type="character" w:customStyle="1" w:styleId="CommentaireCar">
    <w:name w:val="Commentaire Car"/>
    <w:basedOn w:val="Policepardfaut"/>
    <w:link w:val="Commentaire"/>
    <w:uiPriority w:val="99"/>
    <w:semiHidden/>
    <w:rsid w:val="00A31810"/>
    <w:rPr>
      <w:sz w:val="20"/>
      <w:szCs w:val="20"/>
    </w:rPr>
  </w:style>
  <w:style w:type="paragraph" w:styleId="Objetducommentaire">
    <w:name w:val="annotation subject"/>
    <w:basedOn w:val="Commentaire"/>
    <w:next w:val="Commentaire"/>
    <w:link w:val="ObjetducommentaireCar"/>
    <w:uiPriority w:val="99"/>
    <w:semiHidden/>
    <w:unhideWhenUsed/>
    <w:rsid w:val="00A31810"/>
    <w:rPr>
      <w:b/>
      <w:bCs/>
    </w:rPr>
  </w:style>
  <w:style w:type="character" w:customStyle="1" w:styleId="ObjetducommentaireCar">
    <w:name w:val="Objet du commentaire Car"/>
    <w:basedOn w:val="CommentaireCar"/>
    <w:link w:val="Objetducommentaire"/>
    <w:uiPriority w:val="99"/>
    <w:semiHidden/>
    <w:rsid w:val="00A31810"/>
    <w:rPr>
      <w:b/>
      <w:bCs/>
      <w:sz w:val="20"/>
      <w:szCs w:val="20"/>
    </w:rPr>
  </w:style>
  <w:style w:type="paragraph" w:styleId="Textedebulles">
    <w:name w:val="Balloon Text"/>
    <w:basedOn w:val="Normal"/>
    <w:link w:val="TextedebullesCar"/>
    <w:uiPriority w:val="99"/>
    <w:semiHidden/>
    <w:unhideWhenUsed/>
    <w:rsid w:val="00A318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810"/>
    <w:rPr>
      <w:rFonts w:ascii="Tahoma" w:hAnsi="Tahoma" w:cs="Tahoma"/>
      <w:sz w:val="16"/>
      <w:szCs w:val="16"/>
    </w:rPr>
  </w:style>
  <w:style w:type="paragraph" w:customStyle="1" w:styleId="GuidePedagogiqueTitre5Missionsnumros">
    <w:name w:val="GuidePedagogique_Titre 5_Missions numéros"/>
    <w:basedOn w:val="Normal"/>
    <w:link w:val="GuidePedagogiqueTitre5MissionsnumrosCar"/>
    <w:qFormat/>
    <w:rsid w:val="00A05484"/>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gique" w:eastAsia="Times New Roman" w:hAnsi="GuidePedagogique" w:cs="GuidePedagoNCond"/>
      <w:color w:val="000000"/>
      <w:sz w:val="25"/>
      <w:szCs w:val="25"/>
      <w:lang w:eastAsia="fr-FR"/>
    </w:rPr>
  </w:style>
  <w:style w:type="character" w:customStyle="1" w:styleId="GuidePedagogiqueTitre5MissionsnumrosCar">
    <w:name w:val="GuidePedagogique_Titre 5_Missions numéros Car"/>
    <w:basedOn w:val="Policepardfaut"/>
    <w:link w:val="GuidePedagogiqueTitre5Missionsnumros"/>
    <w:rsid w:val="00A05484"/>
    <w:rPr>
      <w:rFonts w:ascii="GuidePedagogique" w:eastAsia="Times New Roman" w:hAnsi="GuidePedagogique" w:cs="GuidePedagoNCond"/>
      <w:color w:val="000000"/>
      <w:sz w:val="25"/>
      <w:szCs w:val="25"/>
      <w:lang w:eastAsia="fr-FR"/>
    </w:rPr>
  </w:style>
  <w:style w:type="paragraph" w:customStyle="1" w:styleId="Tableaulistepuce">
    <w:name w:val="Tableau_liste_puce"/>
    <w:basedOn w:val="Tableaucourant"/>
    <w:uiPriority w:val="99"/>
    <w:rsid w:val="00F93F96"/>
    <w:pPr>
      <w:numPr>
        <w:numId w:val="1"/>
      </w:numPr>
      <w:tabs>
        <w:tab w:val="clear" w:pos="57"/>
        <w:tab w:val="left" w:pos="113"/>
      </w:tabs>
    </w:pPr>
  </w:style>
  <w:style w:type="paragraph" w:customStyle="1" w:styleId="Tableaulistetiret">
    <w:name w:val="Tableau_liste_tiret"/>
    <w:basedOn w:val="Tableaucourant"/>
    <w:uiPriority w:val="99"/>
    <w:rsid w:val="00F93F96"/>
    <w:pPr>
      <w:numPr>
        <w:numId w:val="2"/>
      </w:numPr>
    </w:pPr>
  </w:style>
  <w:style w:type="character" w:customStyle="1" w:styleId="ChaptitrepourTC">
    <w:name w:val="Chap_titre_pour_TC"/>
    <w:uiPriority w:val="99"/>
    <w:rsid w:val="00F93F96"/>
  </w:style>
  <w:style w:type="character" w:customStyle="1" w:styleId="i">
    <w:name w:val="i"/>
    <w:uiPriority w:val="99"/>
    <w:rsid w:val="00F93F96"/>
    <w:rPr>
      <w:i/>
    </w:rPr>
  </w:style>
  <w:style w:type="character" w:customStyle="1" w:styleId="Chapnum">
    <w:name w:val="Chap_num"/>
    <w:uiPriority w:val="99"/>
    <w:rsid w:val="00F93F96"/>
    <w:rPr>
      <w:rFonts w:ascii="GuidePedagoNCond-Bold" w:hAnsi="GuidePedagoNCond-Bold"/>
      <w:b/>
      <w:color w:val="000000"/>
      <w:spacing w:val="0"/>
      <w:sz w:val="100"/>
      <w:lang w:val="fr-FR"/>
    </w:rPr>
  </w:style>
  <w:style w:type="paragraph" w:styleId="Sansinterligne">
    <w:name w:val="No Spacing"/>
    <w:uiPriority w:val="1"/>
    <w:qFormat/>
    <w:rsid w:val="00F93F96"/>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5288">
      <w:bodyDiv w:val="1"/>
      <w:marLeft w:val="0"/>
      <w:marRight w:val="0"/>
      <w:marTop w:val="0"/>
      <w:marBottom w:val="0"/>
      <w:divBdr>
        <w:top w:val="none" w:sz="0" w:space="0" w:color="auto"/>
        <w:left w:val="none" w:sz="0" w:space="0" w:color="auto"/>
        <w:bottom w:val="none" w:sz="0" w:space="0" w:color="auto"/>
        <w:right w:val="none" w:sz="0" w:space="0" w:color="auto"/>
      </w:divBdr>
    </w:div>
    <w:div w:id="129879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vice-public.fr/professionnels-entreprises/vosdroits/F2260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france.gouv.fr/affichTexte.do?cidTexte=JORFTEXT00000088646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egifrance.gouv.fr/affichTexte.do?cidTexte=JORFTEXT000000886460" TargetMode="External"/><Relationship Id="rId4" Type="http://schemas.microsoft.com/office/2007/relationships/stylesWithEffects" Target="stylesWithEffects.xml"/><Relationship Id="rId9" Type="http://schemas.openxmlformats.org/officeDocument/2006/relationships/hyperlink" Target="https://www.economie.gouv.fr/entreprises/reglement-general-sur-protection-des-donnees-rgpd"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4CD4-BD5D-418C-83CF-FD5278E2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1760</Words>
  <Characters>9681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RAINFRAY SIBYLLE</dc:creator>
  <cp:lastModifiedBy>RAINFRAY SIBYLLE</cp:lastModifiedBy>
  <cp:revision>14</cp:revision>
  <dcterms:created xsi:type="dcterms:W3CDTF">2019-07-09T16:54:00Z</dcterms:created>
  <dcterms:modified xsi:type="dcterms:W3CDTF">2019-07-10T08:20:00Z</dcterms:modified>
</cp:coreProperties>
</file>