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52F5" w14:textId="77777777" w:rsidR="00AD5945" w:rsidRPr="003B7640" w:rsidRDefault="00AD5945" w:rsidP="00AD5945">
      <w:pPr>
        <w:tabs>
          <w:tab w:val="left" w:pos="3216"/>
        </w:tabs>
        <w:spacing w:after="0"/>
        <w:jc w:val="right"/>
        <w:rPr>
          <w:rFonts w:ascii="Arial" w:hAnsi="Arial" w:cs="Arial"/>
          <w:b/>
          <w:sz w:val="28"/>
          <w:szCs w:val="28"/>
        </w:rPr>
      </w:pPr>
      <w:r w:rsidRPr="003B7640">
        <w:rPr>
          <w:rFonts w:ascii="Arial" w:hAnsi="Arial" w:cs="Arial"/>
          <w:b/>
          <w:sz w:val="28"/>
          <w:szCs w:val="28"/>
        </w:rPr>
        <w:t xml:space="preserve">Chapitre </w:t>
      </w:r>
      <w:r>
        <w:rPr>
          <w:rFonts w:ascii="Arial" w:hAnsi="Arial" w:cs="Arial"/>
          <w:b/>
          <w:sz w:val="28"/>
          <w:szCs w:val="28"/>
        </w:rPr>
        <w:t>11</w:t>
      </w:r>
    </w:p>
    <w:p w14:paraId="25F0475D" w14:textId="5E49BEBB" w:rsidR="00AD5945" w:rsidRPr="003B7640" w:rsidRDefault="00AD5945" w:rsidP="00AD5945">
      <w:pPr>
        <w:tabs>
          <w:tab w:val="left" w:pos="3216"/>
        </w:tabs>
        <w:spacing w:after="0"/>
        <w:rPr>
          <w:rFonts w:ascii="Arial" w:hAnsi="Arial" w:cs="Arial"/>
          <w:b/>
          <w:sz w:val="28"/>
          <w:szCs w:val="28"/>
        </w:rPr>
      </w:pPr>
      <w:r w:rsidRPr="006B2A0E">
        <w:rPr>
          <w:rFonts w:ascii="Arial Black" w:hAnsi="Arial Black" w:cs="Arial"/>
          <w:b/>
          <w:color w:val="FF0000"/>
          <w:sz w:val="24"/>
          <w:szCs w:val="24"/>
          <w:highlight w:val="yellow"/>
        </w:rPr>
        <w:t>16856_</w:t>
      </w:r>
      <w:r>
        <w:rPr>
          <w:rFonts w:ascii="Arial Black" w:hAnsi="Arial Black" w:cs="Arial"/>
          <w:b/>
          <w:color w:val="FF0000"/>
          <w:sz w:val="24"/>
          <w:szCs w:val="24"/>
          <w:highlight w:val="yellow"/>
        </w:rPr>
        <w:t>C11_</w:t>
      </w:r>
      <w:r w:rsidR="0068064C">
        <w:rPr>
          <w:rFonts w:ascii="Arial Black" w:hAnsi="Arial Black" w:cs="Arial"/>
          <w:b/>
          <w:color w:val="FF0000"/>
          <w:sz w:val="24"/>
          <w:szCs w:val="24"/>
          <w:highlight w:val="yellow"/>
        </w:rPr>
        <w:t>Synth</w:t>
      </w:r>
      <w:r w:rsidRPr="006B2A0E">
        <w:rPr>
          <w:rFonts w:ascii="Arial Black" w:hAnsi="Arial Black" w:cs="Arial"/>
          <w:b/>
          <w:color w:val="FF0000"/>
          <w:sz w:val="24"/>
          <w:szCs w:val="24"/>
          <w:highlight w:val="yellow"/>
        </w:rPr>
        <w:t>_23sa</w:t>
      </w:r>
      <w:r w:rsidR="00EC30F6">
        <w:rPr>
          <w:rFonts w:ascii="Arial Black" w:hAnsi="Arial Black" w:cs="Arial"/>
          <w:b/>
          <w:color w:val="FF0000"/>
          <w:sz w:val="24"/>
          <w:szCs w:val="24"/>
          <w:highlight w:val="yellow"/>
        </w:rPr>
        <w:t>40</w:t>
      </w:r>
      <w:r>
        <w:rPr>
          <w:rFonts w:ascii="Arial Black" w:hAnsi="Arial Black" w:cs="Arial"/>
          <w:b/>
          <w:color w:val="FF0000"/>
          <w:sz w:val="24"/>
          <w:szCs w:val="24"/>
        </w:rPr>
        <w:tab/>
      </w:r>
      <w:r>
        <w:rPr>
          <w:rFonts w:ascii="Arial Black" w:hAnsi="Arial Black" w:cs="Arial"/>
          <w:b/>
          <w:color w:val="FF0000"/>
          <w:sz w:val="24"/>
          <w:szCs w:val="24"/>
        </w:rPr>
        <w:tab/>
      </w:r>
      <w:r>
        <w:rPr>
          <w:rFonts w:ascii="Arial Black" w:hAnsi="Arial Black" w:cs="Arial"/>
          <w:b/>
          <w:color w:val="FF0000"/>
          <w:sz w:val="24"/>
          <w:szCs w:val="24"/>
        </w:rPr>
        <w:tab/>
      </w:r>
      <w:r>
        <w:rPr>
          <w:rFonts w:ascii="Arial Black" w:hAnsi="Arial Black" w:cs="Arial"/>
          <w:b/>
          <w:color w:val="FF0000"/>
          <w:sz w:val="24"/>
          <w:szCs w:val="24"/>
        </w:rPr>
        <w:tab/>
      </w:r>
      <w:r>
        <w:rPr>
          <w:rFonts w:ascii="Arial Black" w:hAnsi="Arial Black" w:cs="Arial"/>
          <w:b/>
          <w:color w:val="FF0000"/>
          <w:sz w:val="24"/>
          <w:szCs w:val="24"/>
        </w:rPr>
        <w:tab/>
      </w:r>
      <w:r w:rsidR="001E0CBA">
        <w:rPr>
          <w:rFonts w:ascii="Arial Black" w:hAnsi="Arial Black" w:cs="Arial"/>
          <w:b/>
          <w:color w:val="FF0000"/>
          <w:sz w:val="24"/>
          <w:szCs w:val="24"/>
        </w:rPr>
        <w:t xml:space="preserve">    </w:t>
      </w:r>
      <w:r w:rsidRPr="003B7640">
        <w:rPr>
          <w:rFonts w:ascii="Arial" w:hAnsi="Arial" w:cs="Arial"/>
          <w:b/>
          <w:sz w:val="28"/>
          <w:szCs w:val="28"/>
        </w:rPr>
        <w:t>L</w:t>
      </w:r>
      <w:r>
        <w:rPr>
          <w:rFonts w:ascii="Arial" w:hAnsi="Arial" w:cs="Arial"/>
          <w:b/>
          <w:sz w:val="28"/>
          <w:szCs w:val="28"/>
        </w:rPr>
        <w:t>a production de chaleur</w:t>
      </w:r>
    </w:p>
    <w:p w14:paraId="0DEE83C5" w14:textId="77777777" w:rsidR="00AD5945" w:rsidRDefault="00AD5945" w:rsidP="00AD5945">
      <w:pPr>
        <w:tabs>
          <w:tab w:val="left" w:pos="3216"/>
        </w:tabs>
        <w:spacing w:after="0"/>
        <w:rPr>
          <w:rFonts w:ascii="Arial" w:hAnsi="Arial" w:cs="Arial"/>
          <w:b/>
          <w:sz w:val="36"/>
          <w:szCs w:val="36"/>
        </w:rPr>
      </w:pPr>
      <w:r>
        <w:rPr>
          <w:rFonts w:ascii="Arial" w:hAnsi="Arial" w:cs="Arial"/>
          <w:b/>
          <w:sz w:val="36"/>
          <w:szCs w:val="36"/>
        </w:rPr>
        <w:t>Synthèse rédigée et audio</w:t>
      </w:r>
    </w:p>
    <w:p w14:paraId="1241CCE6" w14:textId="77777777" w:rsidR="00AD5945" w:rsidRDefault="00AD5945" w:rsidP="00330246">
      <w:pPr>
        <w:rPr>
          <w:rFonts w:ascii="Arial" w:hAnsi="Arial" w:cs="Arial"/>
          <w:b/>
          <w:sz w:val="36"/>
          <w:szCs w:val="36"/>
        </w:rPr>
      </w:pPr>
    </w:p>
    <w:p w14:paraId="015E4D1B" w14:textId="77777777" w:rsidR="00330246" w:rsidRPr="001F7B6B" w:rsidRDefault="009E26D5" w:rsidP="00330246">
      <w:pPr>
        <w:rPr>
          <w:rFonts w:ascii="Arial" w:hAnsi="Arial" w:cs="Arial"/>
          <w:b/>
          <w:sz w:val="24"/>
          <w:szCs w:val="24"/>
        </w:rPr>
      </w:pPr>
      <w:r w:rsidRPr="001F7B6B">
        <w:rPr>
          <w:rFonts w:ascii="Arial" w:hAnsi="Arial" w:cs="Arial"/>
          <w:b/>
          <w:sz w:val="24"/>
          <w:szCs w:val="24"/>
        </w:rPr>
        <w:t xml:space="preserve">1. </w:t>
      </w:r>
      <w:r w:rsidR="00CC0006" w:rsidRPr="001F7B6B">
        <w:rPr>
          <w:rFonts w:ascii="Arial" w:hAnsi="Arial" w:cs="Arial"/>
          <w:b/>
          <w:sz w:val="24"/>
          <w:szCs w:val="24"/>
        </w:rPr>
        <w:t>Les différents modes de production de chaleur</w:t>
      </w:r>
    </w:p>
    <w:p w14:paraId="19C0A51B" w14:textId="4E26F728" w:rsidR="00B3455B" w:rsidRDefault="00EC30F6" w:rsidP="00DB1521">
      <w:pPr>
        <w:spacing w:after="0"/>
        <w:jc w:val="both"/>
        <w:rPr>
          <w:rFonts w:ascii="Arial" w:hAnsi="Arial" w:cs="Arial"/>
          <w:b/>
          <w:bCs/>
        </w:rPr>
      </w:pPr>
      <w:r>
        <w:rPr>
          <w:rFonts w:ascii="Arial" w:hAnsi="Arial" w:cs="Arial"/>
        </w:rPr>
        <w:sym w:font="Wingdings" w:char="F0DC"/>
      </w:r>
      <w:r w:rsidR="001E0CBA">
        <w:rPr>
          <w:rFonts w:ascii="Arial" w:hAnsi="Arial" w:cs="Arial"/>
        </w:rPr>
        <w:t xml:space="preserve"> </w:t>
      </w:r>
      <w:r w:rsidR="00986763" w:rsidRPr="006F6BBA">
        <w:rPr>
          <w:rFonts w:ascii="Arial" w:hAnsi="Arial" w:cs="Arial"/>
          <w:b/>
          <w:bCs/>
        </w:rPr>
        <w:t>La combustion</w:t>
      </w:r>
    </w:p>
    <w:p w14:paraId="7B404AAE" w14:textId="47E49099" w:rsidR="00A35982" w:rsidRPr="001E0CBA" w:rsidRDefault="00986763" w:rsidP="006F6BBA">
      <w:pPr>
        <w:spacing w:after="0"/>
        <w:jc w:val="both"/>
        <w:rPr>
          <w:rFonts w:ascii="Arial" w:hAnsi="Arial" w:cs="Arial"/>
        </w:rPr>
      </w:pPr>
      <w:r>
        <w:rPr>
          <w:rFonts w:ascii="Arial" w:hAnsi="Arial" w:cs="Arial"/>
        </w:rPr>
        <w:t>La combustion est une réaction chimique</w:t>
      </w:r>
      <w:r w:rsidR="00A35982">
        <w:rPr>
          <w:rFonts w:ascii="Arial" w:hAnsi="Arial" w:cs="Arial"/>
        </w:rPr>
        <w:t xml:space="preserve"> exothermique</w:t>
      </w:r>
      <w:r w:rsidR="006F6BBA">
        <w:rPr>
          <w:rFonts w:ascii="Arial" w:hAnsi="Arial" w:cs="Arial"/>
        </w:rPr>
        <w:t> ;</w:t>
      </w:r>
      <w:r w:rsidR="00A35982">
        <w:rPr>
          <w:rFonts w:ascii="Arial" w:hAnsi="Arial" w:cs="Arial"/>
        </w:rPr>
        <w:t xml:space="preserve"> c’est-à-dire produisant de la chaleur. </w:t>
      </w:r>
      <w:r>
        <w:rPr>
          <w:rFonts w:ascii="Arial" w:hAnsi="Arial" w:cs="Arial"/>
        </w:rPr>
        <w:tab/>
      </w:r>
      <w:r w:rsidR="00A35982" w:rsidRPr="00A35982">
        <w:rPr>
          <w:rFonts w:ascii="Arial" w:eastAsia="Times New Roman" w:hAnsi="Arial" w:cs="Arial"/>
        </w:rPr>
        <w:t xml:space="preserve">Les réactifs sont </w:t>
      </w:r>
      <w:r w:rsidR="00A35982">
        <w:rPr>
          <w:rFonts w:ascii="Arial" w:eastAsia="Times New Roman" w:hAnsi="Arial" w:cs="Arial"/>
        </w:rPr>
        <w:t>un</w:t>
      </w:r>
      <w:r w:rsidR="00D014EC">
        <w:rPr>
          <w:rFonts w:ascii="Arial" w:eastAsia="Times New Roman" w:hAnsi="Arial" w:cs="Arial"/>
        </w:rPr>
        <w:t xml:space="preserve"> </w:t>
      </w:r>
      <w:r w:rsidR="00A35982" w:rsidRPr="00667F2B">
        <w:rPr>
          <w:rFonts w:ascii="Arial" w:eastAsia="Times New Roman" w:hAnsi="Arial" w:cs="Arial"/>
          <w:b/>
          <w:bCs/>
        </w:rPr>
        <w:t>combustible,</w:t>
      </w:r>
      <w:r w:rsidR="00A35982">
        <w:rPr>
          <w:rFonts w:ascii="Arial" w:eastAsia="Times New Roman" w:hAnsi="Arial" w:cs="Arial"/>
        </w:rPr>
        <w:t xml:space="preserve"> un corps qui brûle</w:t>
      </w:r>
      <w:r w:rsidR="00A1569F">
        <w:rPr>
          <w:rFonts w:ascii="Arial" w:eastAsia="Times New Roman" w:hAnsi="Arial" w:cs="Arial"/>
        </w:rPr>
        <w:t>.</w:t>
      </w:r>
      <w:r w:rsidR="00D014EC">
        <w:rPr>
          <w:rFonts w:ascii="Arial" w:eastAsia="Times New Roman" w:hAnsi="Arial" w:cs="Arial"/>
        </w:rPr>
        <w:t xml:space="preserve"> </w:t>
      </w:r>
      <w:r w:rsidR="00D81B4E">
        <w:rPr>
          <w:rFonts w:ascii="Arial" w:eastAsia="Times New Roman" w:hAnsi="Arial" w:cs="Arial"/>
        </w:rPr>
        <w:t>U</w:t>
      </w:r>
      <w:r w:rsidR="00A35982">
        <w:rPr>
          <w:rFonts w:ascii="Arial" w:eastAsia="Times New Roman" w:hAnsi="Arial" w:cs="Arial"/>
        </w:rPr>
        <w:t>n</w:t>
      </w:r>
      <w:r w:rsidR="00D014EC">
        <w:rPr>
          <w:rFonts w:ascii="Arial" w:eastAsia="Times New Roman" w:hAnsi="Arial" w:cs="Arial"/>
        </w:rPr>
        <w:t xml:space="preserve"> </w:t>
      </w:r>
      <w:r w:rsidR="00A35982" w:rsidRPr="00667F2B">
        <w:rPr>
          <w:rFonts w:ascii="Arial" w:eastAsia="Times New Roman" w:hAnsi="Arial" w:cs="Arial"/>
          <w:b/>
          <w:bCs/>
        </w:rPr>
        <w:t>comburant</w:t>
      </w:r>
      <w:r w:rsidR="00D014EC">
        <w:rPr>
          <w:rFonts w:ascii="Arial" w:eastAsia="Times New Roman" w:hAnsi="Arial" w:cs="Arial"/>
          <w:b/>
          <w:bCs/>
        </w:rPr>
        <w:t xml:space="preserve"> </w:t>
      </w:r>
      <w:r w:rsidR="00D81B4E">
        <w:rPr>
          <w:rFonts w:ascii="Arial" w:eastAsia="Times New Roman" w:hAnsi="Arial" w:cs="Arial"/>
        </w:rPr>
        <w:t>est</w:t>
      </w:r>
      <w:r w:rsidR="00A35982">
        <w:rPr>
          <w:rFonts w:ascii="Arial" w:eastAsia="Times New Roman" w:hAnsi="Arial" w:cs="Arial"/>
        </w:rPr>
        <w:t xml:space="preserve"> un corps qui aide à brûler</w:t>
      </w:r>
      <w:r w:rsidR="00A35982" w:rsidRPr="00A35982">
        <w:rPr>
          <w:rFonts w:ascii="Arial" w:eastAsia="Times New Roman" w:hAnsi="Arial" w:cs="Arial"/>
        </w:rPr>
        <w:t>.</w:t>
      </w:r>
    </w:p>
    <w:p w14:paraId="6C7DE544" w14:textId="77777777" w:rsidR="00B639EE" w:rsidRPr="00D81B4E" w:rsidRDefault="00A35982" w:rsidP="006F6BBA">
      <w:pPr>
        <w:spacing w:after="0"/>
        <w:jc w:val="both"/>
        <w:rPr>
          <w:rFonts w:ascii="Arial" w:eastAsia="Times New Roman" w:hAnsi="Arial" w:cs="Arial"/>
        </w:rPr>
      </w:pPr>
      <w:r>
        <w:rPr>
          <w:rFonts w:ascii="Arial" w:eastAsia="Times New Roman" w:hAnsi="Arial" w:cs="Arial"/>
        </w:rPr>
        <w:t xml:space="preserve">En restauration, le principal combustible utilisé est le </w:t>
      </w:r>
      <w:r w:rsidRPr="00B640F5">
        <w:rPr>
          <w:rFonts w:ascii="Arial" w:eastAsia="Times New Roman" w:hAnsi="Arial" w:cs="Arial"/>
          <w:b/>
          <w:bCs/>
        </w:rPr>
        <w:t>gaz naturel</w:t>
      </w:r>
      <w:r>
        <w:rPr>
          <w:rFonts w:ascii="Arial" w:eastAsia="Times New Roman" w:hAnsi="Arial" w:cs="Arial"/>
        </w:rPr>
        <w:t>.</w:t>
      </w:r>
      <w:r w:rsidRPr="00A35982">
        <w:rPr>
          <w:rFonts w:ascii="Arial" w:eastAsia="Times New Roman" w:hAnsi="Arial" w:cs="Arial"/>
        </w:rPr>
        <w:t xml:space="preserve"> Le comburant est généralement le </w:t>
      </w:r>
      <w:r w:rsidRPr="00D81B4E">
        <w:rPr>
          <w:rFonts w:ascii="Arial" w:eastAsia="Times New Roman" w:hAnsi="Arial" w:cs="Arial"/>
          <w:b/>
          <w:bCs/>
        </w:rPr>
        <w:t>dioxygène</w:t>
      </w:r>
      <w:r>
        <w:rPr>
          <w:rFonts w:ascii="Arial" w:eastAsia="Times New Roman" w:hAnsi="Arial" w:cs="Arial"/>
        </w:rPr>
        <w:t>.</w:t>
      </w:r>
    </w:p>
    <w:p w14:paraId="34D14116" w14:textId="77777777" w:rsidR="00B639EE" w:rsidRDefault="00A35982" w:rsidP="006F6BBA">
      <w:pPr>
        <w:spacing w:after="0"/>
        <w:jc w:val="both"/>
        <w:rPr>
          <w:rFonts w:ascii="Arial" w:hAnsi="Arial" w:cs="Arial"/>
        </w:rPr>
      </w:pPr>
      <w:r>
        <w:rPr>
          <w:rFonts w:ascii="Arial" w:hAnsi="Arial" w:cs="Arial"/>
        </w:rPr>
        <w:t xml:space="preserve">Si la quantité de dioxygène est suffisante, la combustion est complète. Les produits obtenus sont le dioxyde de carbone, la vapeur d’eau et une production maximale de chaleur. </w:t>
      </w:r>
    </w:p>
    <w:p w14:paraId="5ABACBAC" w14:textId="77777777" w:rsidR="00330246" w:rsidRPr="001F2412" w:rsidRDefault="00A35982" w:rsidP="006F6BBA">
      <w:pPr>
        <w:spacing w:after="0"/>
        <w:jc w:val="both"/>
        <w:rPr>
          <w:rFonts w:ascii="Arial" w:hAnsi="Arial" w:cs="Arial"/>
          <w:b/>
          <w:bCs/>
        </w:rPr>
      </w:pPr>
      <w:r>
        <w:rPr>
          <w:rFonts w:ascii="Arial" w:hAnsi="Arial" w:cs="Arial"/>
        </w:rPr>
        <w:t>Si la quantité de dioxygène est insuffisante, la combustion est incomplète. Les produits obtenus sont alors les mêmes que pour une combustion complète</w:t>
      </w:r>
      <w:r w:rsidR="00B3455B">
        <w:rPr>
          <w:rFonts w:ascii="Arial" w:hAnsi="Arial" w:cs="Arial"/>
        </w:rPr>
        <w:t>,</w:t>
      </w:r>
      <w:r>
        <w:rPr>
          <w:rFonts w:ascii="Arial" w:hAnsi="Arial" w:cs="Arial"/>
        </w:rPr>
        <w:t xml:space="preserve"> donc du dioxyde de carbone et de la vapeur d’eau, auxquels viennent s’ajouter du carbone, qui noircit le fond des récipients</w:t>
      </w:r>
      <w:r w:rsidR="00B3455B">
        <w:rPr>
          <w:rFonts w:ascii="Arial" w:hAnsi="Arial" w:cs="Arial"/>
        </w:rPr>
        <w:t>,</w:t>
      </w:r>
      <w:r>
        <w:rPr>
          <w:rFonts w:ascii="Arial" w:hAnsi="Arial" w:cs="Arial"/>
        </w:rPr>
        <w:t xml:space="preserve"> et un gaz très toxique, le </w:t>
      </w:r>
      <w:r w:rsidRPr="00D81B4E">
        <w:rPr>
          <w:rFonts w:ascii="Arial" w:hAnsi="Arial" w:cs="Arial"/>
          <w:b/>
          <w:bCs/>
        </w:rPr>
        <w:t>monoxyde de carbone</w:t>
      </w:r>
      <w:r>
        <w:rPr>
          <w:rFonts w:ascii="Arial" w:hAnsi="Arial" w:cs="Arial"/>
        </w:rPr>
        <w:t>, gaz inodore et incolore</w:t>
      </w:r>
      <w:r w:rsidR="00330246" w:rsidRPr="001F2412">
        <w:rPr>
          <w:rFonts w:ascii="Arial" w:hAnsi="Arial" w:cs="Arial"/>
        </w:rPr>
        <w:t>.</w:t>
      </w:r>
      <w:r>
        <w:rPr>
          <w:rFonts w:ascii="Arial" w:hAnsi="Arial" w:cs="Arial"/>
        </w:rPr>
        <w:t xml:space="preserve"> La production de chaleur est minimale.</w:t>
      </w:r>
    </w:p>
    <w:p w14:paraId="4B2467CA" w14:textId="77777777" w:rsidR="00B3455B" w:rsidRDefault="00B3455B" w:rsidP="006F6BBA">
      <w:pPr>
        <w:pStyle w:val="Paragraphedeliste"/>
        <w:ind w:left="0"/>
        <w:rPr>
          <w:rFonts w:ascii="Arial" w:hAnsi="Arial" w:cs="Arial"/>
          <w:sz w:val="22"/>
          <w:szCs w:val="22"/>
        </w:rPr>
      </w:pPr>
    </w:p>
    <w:p w14:paraId="4EAE9636" w14:textId="268C19F8" w:rsidR="00733643" w:rsidRPr="00F038DF" w:rsidRDefault="00F038DF" w:rsidP="00DB1521">
      <w:pPr>
        <w:pStyle w:val="Paragraphedeliste"/>
        <w:ind w:left="0"/>
        <w:rPr>
          <w:rFonts w:ascii="Arial" w:hAnsi="Arial" w:cs="Arial"/>
          <w:sz w:val="22"/>
          <w:szCs w:val="22"/>
        </w:rPr>
      </w:pPr>
      <w:r>
        <w:rPr>
          <w:rFonts w:ascii="Arial" w:hAnsi="Arial" w:cs="Arial"/>
          <w:sz w:val="22"/>
          <w:szCs w:val="22"/>
        </w:rPr>
        <w:sym w:font="Wingdings" w:char="F0DC"/>
      </w:r>
      <w:r w:rsidR="001E0CBA">
        <w:rPr>
          <w:rFonts w:ascii="Arial" w:hAnsi="Arial" w:cs="Arial"/>
          <w:sz w:val="22"/>
          <w:szCs w:val="22"/>
        </w:rPr>
        <w:t xml:space="preserve"> </w:t>
      </w:r>
      <w:r w:rsidR="00733643" w:rsidRPr="00F038DF">
        <w:rPr>
          <w:rFonts w:ascii="Arial" w:hAnsi="Arial" w:cs="Arial"/>
          <w:b/>
          <w:bCs/>
          <w:sz w:val="22"/>
          <w:szCs w:val="22"/>
        </w:rPr>
        <w:t>L’effet Joule</w:t>
      </w:r>
    </w:p>
    <w:p w14:paraId="1AC569B0" w14:textId="77777777" w:rsidR="00733643" w:rsidRDefault="00733643" w:rsidP="00DB1521">
      <w:pPr>
        <w:spacing w:after="0"/>
        <w:jc w:val="both"/>
        <w:rPr>
          <w:rFonts w:ascii="Arial" w:hAnsi="Arial" w:cs="Arial"/>
        </w:rPr>
      </w:pPr>
      <w:r w:rsidRPr="00733643">
        <w:rPr>
          <w:rFonts w:ascii="Arial" w:hAnsi="Arial" w:cs="Arial"/>
        </w:rPr>
        <w:t xml:space="preserve">Le passage d’un courant électrique dans une résistance produit de la chaleur. Ce phénomène </w:t>
      </w:r>
      <w:proofErr w:type="gramStart"/>
      <w:r w:rsidRPr="00733643">
        <w:rPr>
          <w:rFonts w:ascii="Arial" w:hAnsi="Arial" w:cs="Arial"/>
        </w:rPr>
        <w:t>s’appelle</w:t>
      </w:r>
      <w:proofErr w:type="gramEnd"/>
      <w:r w:rsidRPr="00733643">
        <w:rPr>
          <w:rFonts w:ascii="Arial" w:hAnsi="Arial" w:cs="Arial"/>
        </w:rPr>
        <w:t xml:space="preserve"> </w:t>
      </w:r>
      <w:r w:rsidRPr="00341068">
        <w:rPr>
          <w:rFonts w:ascii="Arial" w:hAnsi="Arial" w:cs="Arial"/>
          <w:b/>
          <w:bCs/>
        </w:rPr>
        <w:t>l’effet Joule</w:t>
      </w:r>
      <w:r w:rsidRPr="00733643">
        <w:rPr>
          <w:rFonts w:ascii="Arial" w:hAnsi="Arial" w:cs="Arial"/>
        </w:rPr>
        <w:t>.</w:t>
      </w:r>
    </w:p>
    <w:p w14:paraId="22745723" w14:textId="77777777" w:rsidR="00733643" w:rsidRPr="00733643" w:rsidRDefault="00733643" w:rsidP="006F6BBA">
      <w:pPr>
        <w:spacing w:after="0"/>
        <w:jc w:val="both"/>
        <w:rPr>
          <w:rFonts w:ascii="Arial" w:hAnsi="Arial" w:cs="Arial"/>
          <w:b/>
        </w:rPr>
      </w:pPr>
      <w:r>
        <w:rPr>
          <w:rFonts w:ascii="Arial" w:hAnsi="Arial" w:cs="Arial"/>
        </w:rPr>
        <w:t>De nombreux appareils électriques, utilisés en restauration, utilisent ce mode de production de chaleur : le bain</w:t>
      </w:r>
      <w:r w:rsidR="00341068">
        <w:rPr>
          <w:rFonts w:ascii="Arial" w:hAnsi="Arial" w:cs="Arial"/>
        </w:rPr>
        <w:t>-</w:t>
      </w:r>
      <w:r>
        <w:rPr>
          <w:rFonts w:ascii="Arial" w:hAnsi="Arial" w:cs="Arial"/>
        </w:rPr>
        <w:t>marie, le four à chaleur sèche, le percolateur, la friteuse, la salamandre, le réchaud à gaz utilisé pour les flambages, les plaques à accumulation de chaleur.</w:t>
      </w:r>
    </w:p>
    <w:p w14:paraId="643F9727" w14:textId="77777777" w:rsidR="00DB1521" w:rsidRDefault="00DB1521" w:rsidP="006F6BBA">
      <w:pPr>
        <w:pStyle w:val="Paragraphedeliste"/>
        <w:ind w:left="0"/>
        <w:rPr>
          <w:rFonts w:ascii="Arial" w:hAnsi="Arial" w:cs="Arial"/>
          <w:sz w:val="22"/>
          <w:szCs w:val="22"/>
        </w:rPr>
      </w:pPr>
    </w:p>
    <w:p w14:paraId="7696B145" w14:textId="67CD1782" w:rsidR="00DF006D" w:rsidRDefault="00341068" w:rsidP="00DB1521">
      <w:pPr>
        <w:pStyle w:val="Paragraphedeliste"/>
        <w:spacing w:after="80"/>
        <w:ind w:left="0"/>
        <w:rPr>
          <w:rFonts w:ascii="Arial" w:hAnsi="Arial" w:cs="Arial"/>
          <w:b/>
          <w:bCs/>
          <w:sz w:val="22"/>
          <w:szCs w:val="22"/>
        </w:rPr>
      </w:pPr>
      <w:r>
        <w:rPr>
          <w:rFonts w:ascii="Arial" w:hAnsi="Arial" w:cs="Arial"/>
          <w:sz w:val="22"/>
          <w:szCs w:val="22"/>
        </w:rPr>
        <w:sym w:font="Wingdings" w:char="F0DC"/>
      </w:r>
      <w:r w:rsidR="001E0CBA">
        <w:rPr>
          <w:rFonts w:ascii="Arial" w:hAnsi="Arial" w:cs="Arial"/>
          <w:sz w:val="22"/>
          <w:szCs w:val="22"/>
        </w:rPr>
        <w:t xml:space="preserve"> </w:t>
      </w:r>
      <w:r w:rsidR="00733643" w:rsidRPr="00341068">
        <w:rPr>
          <w:rFonts w:ascii="Arial" w:hAnsi="Arial" w:cs="Arial"/>
          <w:b/>
          <w:bCs/>
          <w:sz w:val="22"/>
          <w:szCs w:val="22"/>
        </w:rPr>
        <w:t>Les ondes électromagnétiques</w:t>
      </w:r>
    </w:p>
    <w:p w14:paraId="0E1B98CF" w14:textId="77777777" w:rsidR="00DB1521" w:rsidRDefault="00733643" w:rsidP="00DB1521">
      <w:pPr>
        <w:pStyle w:val="Paragraphedeliste"/>
        <w:spacing w:before="120"/>
        <w:ind w:left="0"/>
        <w:rPr>
          <w:rFonts w:ascii="Arial" w:hAnsi="Arial" w:cs="Arial"/>
          <w:color w:val="auto"/>
          <w:sz w:val="22"/>
          <w:szCs w:val="22"/>
        </w:rPr>
      </w:pPr>
      <w:r w:rsidRPr="00733643">
        <w:rPr>
          <w:rFonts w:ascii="Arial" w:hAnsi="Arial" w:cs="Arial"/>
          <w:color w:val="auto"/>
          <w:sz w:val="22"/>
          <w:szCs w:val="22"/>
        </w:rPr>
        <w:t xml:space="preserve">Les </w:t>
      </w:r>
      <w:r w:rsidRPr="00DB1521">
        <w:rPr>
          <w:rFonts w:ascii="Arial" w:hAnsi="Arial" w:cs="Arial"/>
          <w:b/>
          <w:bCs/>
          <w:color w:val="auto"/>
          <w:sz w:val="22"/>
          <w:szCs w:val="22"/>
        </w:rPr>
        <w:t>ondes électromagnétiques</w:t>
      </w:r>
      <w:r>
        <w:rPr>
          <w:rFonts w:ascii="Arial" w:hAnsi="Arial" w:cs="Arial"/>
          <w:color w:val="auto"/>
          <w:sz w:val="22"/>
          <w:szCs w:val="22"/>
        </w:rPr>
        <w:t>, produites à partir d’un courant électrique haute fréquence,</w:t>
      </w:r>
      <w:r w:rsidRPr="00733643">
        <w:rPr>
          <w:rFonts w:ascii="Arial" w:hAnsi="Arial" w:cs="Arial"/>
          <w:color w:val="auto"/>
          <w:sz w:val="22"/>
          <w:szCs w:val="22"/>
        </w:rPr>
        <w:t xml:space="preserve"> traversent </w:t>
      </w:r>
    </w:p>
    <w:p w14:paraId="53C1F0AD" w14:textId="77777777" w:rsidR="00733643" w:rsidRDefault="00733643" w:rsidP="00DB1521">
      <w:pPr>
        <w:pStyle w:val="Paragraphedeliste"/>
        <w:spacing w:before="120"/>
        <w:ind w:left="0"/>
        <w:rPr>
          <w:rFonts w:ascii="Arial" w:hAnsi="Arial" w:cs="Arial"/>
          <w:color w:val="auto"/>
          <w:sz w:val="22"/>
          <w:szCs w:val="22"/>
        </w:rPr>
      </w:pPr>
      <w:proofErr w:type="gramStart"/>
      <w:r w:rsidRPr="00733643">
        <w:rPr>
          <w:rFonts w:ascii="Arial" w:hAnsi="Arial" w:cs="Arial"/>
          <w:color w:val="auto"/>
          <w:sz w:val="22"/>
          <w:szCs w:val="22"/>
        </w:rPr>
        <w:t>l’air</w:t>
      </w:r>
      <w:proofErr w:type="gramEnd"/>
      <w:r w:rsidRPr="00733643">
        <w:rPr>
          <w:rFonts w:ascii="Arial" w:hAnsi="Arial" w:cs="Arial"/>
          <w:color w:val="auto"/>
          <w:sz w:val="22"/>
          <w:szCs w:val="22"/>
        </w:rPr>
        <w:t xml:space="preserve"> et la plupart des matériaux, sauf les métaux qui les réfléchissent. Elles sont principalement absorbées par </w:t>
      </w:r>
      <w:r>
        <w:rPr>
          <w:rFonts w:ascii="Arial" w:hAnsi="Arial" w:cs="Arial"/>
          <w:color w:val="auto"/>
          <w:sz w:val="22"/>
          <w:szCs w:val="22"/>
        </w:rPr>
        <w:t>les molécules d’eau</w:t>
      </w:r>
      <w:r w:rsidRPr="00733643">
        <w:rPr>
          <w:rFonts w:ascii="Arial" w:hAnsi="Arial" w:cs="Arial"/>
          <w:color w:val="auto"/>
          <w:sz w:val="22"/>
          <w:szCs w:val="22"/>
        </w:rPr>
        <w:t xml:space="preserve"> composant la majorité des aliments. Cette absorption se traduit par une agitation des molécules d’eau provoquant une élévation de la température dans l’aliment.</w:t>
      </w:r>
    </w:p>
    <w:p w14:paraId="523AEE85" w14:textId="77777777" w:rsidR="00A35982" w:rsidRPr="00733643" w:rsidRDefault="00733643" w:rsidP="00DB1521">
      <w:pPr>
        <w:pStyle w:val="Paragraphedeliste"/>
        <w:ind w:left="0"/>
        <w:rPr>
          <w:rFonts w:ascii="Arial" w:hAnsi="Arial" w:cs="Arial"/>
          <w:color w:val="auto"/>
          <w:sz w:val="22"/>
          <w:szCs w:val="22"/>
        </w:rPr>
      </w:pPr>
      <w:r>
        <w:rPr>
          <w:rFonts w:ascii="Arial" w:hAnsi="Arial" w:cs="Arial"/>
          <w:color w:val="auto"/>
          <w:sz w:val="22"/>
          <w:szCs w:val="22"/>
        </w:rPr>
        <w:t xml:space="preserve">Les ondes pénètrent dans l’aliment sur une épaisseur de </w:t>
      </w:r>
      <w:r w:rsidR="00DB1521">
        <w:rPr>
          <w:rFonts w:ascii="Arial" w:hAnsi="Arial" w:cs="Arial"/>
          <w:color w:val="auto"/>
          <w:sz w:val="22"/>
          <w:szCs w:val="22"/>
        </w:rPr>
        <w:t>2</w:t>
      </w:r>
      <w:r>
        <w:rPr>
          <w:rFonts w:ascii="Arial" w:hAnsi="Arial" w:cs="Arial"/>
          <w:color w:val="auto"/>
          <w:sz w:val="22"/>
          <w:szCs w:val="22"/>
        </w:rPr>
        <w:t xml:space="preserve"> à </w:t>
      </w:r>
      <w:r w:rsidR="00DB1521">
        <w:rPr>
          <w:rFonts w:ascii="Arial" w:hAnsi="Arial" w:cs="Arial"/>
          <w:color w:val="auto"/>
          <w:sz w:val="22"/>
          <w:szCs w:val="22"/>
        </w:rPr>
        <w:t>3</w:t>
      </w:r>
      <w:r>
        <w:rPr>
          <w:rFonts w:ascii="Arial" w:hAnsi="Arial" w:cs="Arial"/>
          <w:color w:val="auto"/>
          <w:sz w:val="22"/>
          <w:szCs w:val="22"/>
        </w:rPr>
        <w:t xml:space="preserve"> centimètres et sont </w:t>
      </w:r>
      <w:r w:rsidRPr="00733643">
        <w:rPr>
          <w:rFonts w:ascii="Arial" w:hAnsi="Arial" w:cs="Arial"/>
          <w:color w:val="auto"/>
          <w:sz w:val="22"/>
          <w:szCs w:val="22"/>
        </w:rPr>
        <w:t>ensuite transmise</w:t>
      </w:r>
      <w:r>
        <w:rPr>
          <w:rFonts w:ascii="Arial" w:hAnsi="Arial" w:cs="Arial"/>
          <w:color w:val="auto"/>
          <w:sz w:val="22"/>
          <w:szCs w:val="22"/>
        </w:rPr>
        <w:t>s</w:t>
      </w:r>
      <w:r w:rsidRPr="00733643">
        <w:rPr>
          <w:rFonts w:ascii="Arial" w:hAnsi="Arial" w:cs="Arial"/>
          <w:color w:val="auto"/>
          <w:sz w:val="22"/>
          <w:szCs w:val="22"/>
        </w:rPr>
        <w:t xml:space="preserve"> au reste de l’aliment par </w:t>
      </w:r>
      <w:r w:rsidRPr="00DB1521">
        <w:rPr>
          <w:rFonts w:ascii="Arial" w:hAnsi="Arial" w:cs="Arial"/>
          <w:b/>
          <w:bCs/>
          <w:color w:val="auto"/>
          <w:sz w:val="22"/>
          <w:szCs w:val="22"/>
        </w:rPr>
        <w:t>conduction</w:t>
      </w:r>
      <w:r>
        <w:rPr>
          <w:rFonts w:ascii="Arial" w:hAnsi="Arial" w:cs="Arial"/>
          <w:color w:val="auto"/>
          <w:sz w:val="22"/>
          <w:szCs w:val="22"/>
        </w:rPr>
        <w:t>, comme pour les cuissons traditionnelles.</w:t>
      </w:r>
    </w:p>
    <w:p w14:paraId="39DD3DB5" w14:textId="77777777" w:rsidR="00A35982" w:rsidRDefault="00A35982" w:rsidP="00DB1521">
      <w:pPr>
        <w:pStyle w:val="Paragraphedeliste"/>
        <w:ind w:left="0"/>
        <w:rPr>
          <w:rFonts w:ascii="Arial" w:hAnsi="Arial" w:cs="Arial"/>
          <w:color w:val="auto"/>
          <w:sz w:val="22"/>
          <w:szCs w:val="22"/>
        </w:rPr>
      </w:pPr>
    </w:p>
    <w:p w14:paraId="779516FA" w14:textId="77777777" w:rsidR="00DB1521" w:rsidRDefault="00DB1521" w:rsidP="006F6BBA">
      <w:pPr>
        <w:pStyle w:val="CAP-CorrigesTitre2Activit"/>
        <w:spacing w:before="0" w:after="0" w:line="276" w:lineRule="auto"/>
        <w:jc w:val="both"/>
        <w:rPr>
          <w:sz w:val="24"/>
          <w:szCs w:val="24"/>
        </w:rPr>
      </w:pPr>
    </w:p>
    <w:p w14:paraId="2D9F66F0" w14:textId="420BBCF4" w:rsidR="009E26D5" w:rsidRPr="00DB1521" w:rsidRDefault="009E26D5" w:rsidP="00DB1521">
      <w:pPr>
        <w:pStyle w:val="CAP-CorrigesTitre2Activit"/>
        <w:spacing w:before="0" w:after="200" w:line="276" w:lineRule="auto"/>
        <w:jc w:val="both"/>
        <w:rPr>
          <w:sz w:val="24"/>
          <w:szCs w:val="24"/>
        </w:rPr>
      </w:pPr>
      <w:r w:rsidRPr="00DB1521">
        <w:rPr>
          <w:sz w:val="24"/>
          <w:szCs w:val="24"/>
        </w:rPr>
        <w:t xml:space="preserve">2. </w:t>
      </w:r>
      <w:r w:rsidR="00330246" w:rsidRPr="00DB1521">
        <w:rPr>
          <w:sz w:val="24"/>
          <w:szCs w:val="24"/>
        </w:rPr>
        <w:t>Les appareils producteurs</w:t>
      </w:r>
      <w:r w:rsidR="002B3132" w:rsidRPr="00DB1521">
        <w:rPr>
          <w:sz w:val="24"/>
          <w:szCs w:val="24"/>
        </w:rPr>
        <w:t xml:space="preserve"> de</w:t>
      </w:r>
      <w:r w:rsidR="001E0CBA">
        <w:rPr>
          <w:sz w:val="24"/>
          <w:szCs w:val="24"/>
        </w:rPr>
        <w:t xml:space="preserve"> </w:t>
      </w:r>
      <w:r w:rsidR="00733643" w:rsidRPr="00DB1521">
        <w:rPr>
          <w:sz w:val="24"/>
          <w:szCs w:val="24"/>
        </w:rPr>
        <w:t>chaleur</w:t>
      </w:r>
      <w:r w:rsidR="00330246" w:rsidRPr="00DB1521">
        <w:rPr>
          <w:sz w:val="24"/>
          <w:szCs w:val="24"/>
        </w:rPr>
        <w:t xml:space="preserve"> en restauration</w:t>
      </w:r>
    </w:p>
    <w:p w14:paraId="573CD13D" w14:textId="575CB79A" w:rsidR="00F6363C" w:rsidRDefault="00DB1521" w:rsidP="006F6BBA">
      <w:pPr>
        <w:pStyle w:val="Paragraphedeliste"/>
        <w:ind w:left="0"/>
        <w:rPr>
          <w:rFonts w:ascii="Arial" w:hAnsi="Arial" w:cs="Arial"/>
          <w:sz w:val="22"/>
          <w:szCs w:val="22"/>
        </w:rPr>
      </w:pPr>
      <w:r>
        <w:rPr>
          <w:rFonts w:ascii="Arial" w:hAnsi="Arial" w:cs="Arial"/>
          <w:sz w:val="22"/>
          <w:szCs w:val="22"/>
        </w:rPr>
        <w:sym w:font="Wingdings" w:char="F0DC"/>
      </w:r>
      <w:r w:rsidR="001E0CBA">
        <w:rPr>
          <w:rFonts w:ascii="Arial" w:hAnsi="Arial" w:cs="Arial"/>
          <w:sz w:val="22"/>
          <w:szCs w:val="22"/>
        </w:rPr>
        <w:t xml:space="preserve"> </w:t>
      </w:r>
      <w:r w:rsidR="00F6363C" w:rsidRPr="00DB1521">
        <w:rPr>
          <w:rFonts w:ascii="Arial" w:hAnsi="Arial" w:cs="Arial"/>
          <w:b/>
          <w:bCs/>
          <w:sz w:val="22"/>
          <w:szCs w:val="22"/>
        </w:rPr>
        <w:t>Le br</w:t>
      </w:r>
      <w:r>
        <w:rPr>
          <w:rFonts w:ascii="Arial" w:hAnsi="Arial" w:cs="Arial"/>
          <w:b/>
          <w:bCs/>
          <w:sz w:val="22"/>
          <w:szCs w:val="22"/>
        </w:rPr>
        <w:t>û</w:t>
      </w:r>
      <w:r w:rsidR="00F6363C" w:rsidRPr="00DB1521">
        <w:rPr>
          <w:rFonts w:ascii="Arial" w:hAnsi="Arial" w:cs="Arial"/>
          <w:b/>
          <w:bCs/>
          <w:sz w:val="22"/>
          <w:szCs w:val="22"/>
        </w:rPr>
        <w:t>leur atmosphérique</w:t>
      </w:r>
    </w:p>
    <w:p w14:paraId="5333F903" w14:textId="77777777" w:rsidR="00F6363C" w:rsidRDefault="00F6363C" w:rsidP="006F6BBA">
      <w:pPr>
        <w:pStyle w:val="Paragraphedeliste"/>
        <w:ind w:left="0"/>
        <w:rPr>
          <w:rFonts w:ascii="Arial" w:hAnsi="Arial" w:cs="Arial"/>
          <w:sz w:val="22"/>
          <w:szCs w:val="22"/>
        </w:rPr>
      </w:pPr>
      <w:r>
        <w:rPr>
          <w:rFonts w:ascii="Arial" w:hAnsi="Arial" w:cs="Arial"/>
          <w:sz w:val="22"/>
          <w:szCs w:val="22"/>
        </w:rPr>
        <w:t xml:space="preserve">Le </w:t>
      </w:r>
      <w:r w:rsidRPr="00DB1521">
        <w:rPr>
          <w:rFonts w:ascii="Arial" w:hAnsi="Arial" w:cs="Arial"/>
          <w:b/>
          <w:bCs/>
          <w:sz w:val="22"/>
          <w:szCs w:val="22"/>
        </w:rPr>
        <w:t>br</w:t>
      </w:r>
      <w:r w:rsidR="00DB1521" w:rsidRPr="00DB1521">
        <w:rPr>
          <w:rFonts w:ascii="Arial" w:hAnsi="Arial" w:cs="Arial"/>
          <w:b/>
          <w:bCs/>
          <w:sz w:val="22"/>
          <w:szCs w:val="22"/>
        </w:rPr>
        <w:t>û</w:t>
      </w:r>
      <w:r w:rsidRPr="00DB1521">
        <w:rPr>
          <w:rFonts w:ascii="Arial" w:hAnsi="Arial" w:cs="Arial"/>
          <w:b/>
          <w:bCs/>
          <w:sz w:val="22"/>
          <w:szCs w:val="22"/>
        </w:rPr>
        <w:t>leur atmosphérique</w:t>
      </w:r>
      <w:r>
        <w:rPr>
          <w:rFonts w:ascii="Arial" w:hAnsi="Arial" w:cs="Arial"/>
          <w:sz w:val="22"/>
          <w:szCs w:val="22"/>
        </w:rPr>
        <w:t xml:space="preserve"> est composé d’un injecteur où arrive</w:t>
      </w:r>
      <w:r w:rsidR="002B3132">
        <w:rPr>
          <w:rFonts w:ascii="Arial" w:hAnsi="Arial" w:cs="Arial"/>
          <w:sz w:val="22"/>
          <w:szCs w:val="22"/>
        </w:rPr>
        <w:t>nt</w:t>
      </w:r>
      <w:r>
        <w:rPr>
          <w:rFonts w:ascii="Arial" w:hAnsi="Arial" w:cs="Arial"/>
          <w:sz w:val="22"/>
          <w:szCs w:val="22"/>
        </w:rPr>
        <w:t xml:space="preserve"> le gaz et l’air nécessaire à la combustion appelé </w:t>
      </w:r>
      <w:r w:rsidR="00DB1521">
        <w:rPr>
          <w:rFonts w:ascii="Arial" w:hAnsi="Arial" w:cs="Arial"/>
          <w:sz w:val="22"/>
          <w:szCs w:val="22"/>
        </w:rPr>
        <w:t>« </w:t>
      </w:r>
      <w:r>
        <w:rPr>
          <w:rFonts w:ascii="Arial" w:hAnsi="Arial" w:cs="Arial"/>
          <w:sz w:val="22"/>
          <w:szCs w:val="22"/>
        </w:rPr>
        <w:t>air primaire</w:t>
      </w:r>
      <w:r w:rsidR="00DB1521">
        <w:rPr>
          <w:rFonts w:ascii="Arial" w:hAnsi="Arial" w:cs="Arial"/>
          <w:sz w:val="22"/>
          <w:szCs w:val="22"/>
        </w:rPr>
        <w:t> »</w:t>
      </w:r>
      <w:r>
        <w:rPr>
          <w:rFonts w:ascii="Arial" w:hAnsi="Arial" w:cs="Arial"/>
          <w:sz w:val="22"/>
          <w:szCs w:val="22"/>
        </w:rPr>
        <w:t>. Le gaz et l’air primaire se mélange</w:t>
      </w:r>
      <w:r w:rsidR="00DB1521">
        <w:rPr>
          <w:rFonts w:ascii="Arial" w:hAnsi="Arial" w:cs="Arial"/>
          <w:sz w:val="22"/>
          <w:szCs w:val="22"/>
        </w:rPr>
        <w:t>nt</w:t>
      </w:r>
      <w:r>
        <w:rPr>
          <w:rFonts w:ascii="Arial" w:hAnsi="Arial" w:cs="Arial"/>
          <w:sz w:val="22"/>
          <w:szCs w:val="22"/>
        </w:rPr>
        <w:t xml:space="preserve"> et s’enflamme</w:t>
      </w:r>
      <w:r w:rsidR="00DB1521">
        <w:rPr>
          <w:rFonts w:ascii="Arial" w:hAnsi="Arial" w:cs="Arial"/>
          <w:sz w:val="22"/>
          <w:szCs w:val="22"/>
        </w:rPr>
        <w:t>nt</w:t>
      </w:r>
      <w:r>
        <w:rPr>
          <w:rFonts w:ascii="Arial" w:hAnsi="Arial" w:cs="Arial"/>
          <w:sz w:val="22"/>
          <w:szCs w:val="22"/>
        </w:rPr>
        <w:t xml:space="preserve"> avec l’air secondaire, présent au niveau des orifices du chapeau du br</w:t>
      </w:r>
      <w:r w:rsidR="00DB1521">
        <w:rPr>
          <w:rFonts w:ascii="Arial" w:hAnsi="Arial" w:cs="Arial"/>
          <w:sz w:val="22"/>
          <w:szCs w:val="22"/>
        </w:rPr>
        <w:t>û</w:t>
      </w:r>
      <w:r>
        <w:rPr>
          <w:rFonts w:ascii="Arial" w:hAnsi="Arial" w:cs="Arial"/>
          <w:sz w:val="22"/>
          <w:szCs w:val="22"/>
        </w:rPr>
        <w:t>leur, et au contact d’une flamme ou d’une étincelle.</w:t>
      </w:r>
    </w:p>
    <w:p w14:paraId="0BE4B87E" w14:textId="77777777" w:rsidR="00F6363C" w:rsidRDefault="00F6363C" w:rsidP="006F6BBA">
      <w:pPr>
        <w:pStyle w:val="Paragraphedeliste"/>
        <w:ind w:left="0"/>
        <w:rPr>
          <w:rFonts w:ascii="Arial" w:hAnsi="Arial" w:cs="Arial"/>
          <w:sz w:val="22"/>
          <w:szCs w:val="22"/>
        </w:rPr>
      </w:pPr>
      <w:r>
        <w:rPr>
          <w:rFonts w:ascii="Arial" w:hAnsi="Arial" w:cs="Arial"/>
          <w:sz w:val="22"/>
          <w:szCs w:val="22"/>
        </w:rPr>
        <w:t xml:space="preserve">Une flamme bleue et régulière indique une </w:t>
      </w:r>
      <w:r w:rsidRPr="00117336">
        <w:rPr>
          <w:rFonts w:ascii="Arial" w:hAnsi="Arial" w:cs="Arial"/>
          <w:b/>
          <w:bCs/>
          <w:sz w:val="22"/>
          <w:szCs w:val="22"/>
        </w:rPr>
        <w:t>combustion complète</w:t>
      </w:r>
      <w:r>
        <w:rPr>
          <w:rFonts w:ascii="Arial" w:hAnsi="Arial" w:cs="Arial"/>
          <w:sz w:val="22"/>
          <w:szCs w:val="22"/>
        </w:rPr>
        <w:t xml:space="preserve"> et un réglage satisfaisant de l’injecteur.</w:t>
      </w:r>
    </w:p>
    <w:p w14:paraId="6086696D" w14:textId="77777777" w:rsidR="00F6363C" w:rsidRDefault="00F6363C" w:rsidP="006F6BBA">
      <w:pPr>
        <w:pStyle w:val="Paragraphedeliste"/>
        <w:ind w:left="0"/>
        <w:rPr>
          <w:rFonts w:ascii="Arial" w:hAnsi="Arial" w:cs="Arial"/>
          <w:sz w:val="22"/>
          <w:szCs w:val="22"/>
        </w:rPr>
      </w:pPr>
      <w:r>
        <w:rPr>
          <w:rFonts w:ascii="Arial" w:hAnsi="Arial" w:cs="Arial"/>
          <w:sz w:val="22"/>
          <w:szCs w:val="22"/>
        </w:rPr>
        <w:t xml:space="preserve">Une flamme jaune et irrégulière indique une </w:t>
      </w:r>
      <w:r w:rsidRPr="00117336">
        <w:rPr>
          <w:rFonts w:ascii="Arial" w:hAnsi="Arial" w:cs="Arial"/>
          <w:b/>
          <w:bCs/>
          <w:sz w:val="22"/>
          <w:szCs w:val="22"/>
        </w:rPr>
        <w:t>combustion incomplète</w:t>
      </w:r>
      <w:r>
        <w:rPr>
          <w:rFonts w:ascii="Arial" w:hAnsi="Arial" w:cs="Arial"/>
          <w:sz w:val="22"/>
          <w:szCs w:val="22"/>
        </w:rPr>
        <w:t xml:space="preserve"> et un réglage non satisfaisant de l’injecteur.</w:t>
      </w:r>
    </w:p>
    <w:p w14:paraId="1F876885" w14:textId="1AFC7C6B" w:rsidR="00F6363C" w:rsidRDefault="00F6363C" w:rsidP="006F6BBA">
      <w:pPr>
        <w:spacing w:after="0" w:line="240" w:lineRule="auto"/>
        <w:jc w:val="both"/>
        <w:rPr>
          <w:rFonts w:ascii="Arial" w:hAnsi="Arial" w:cs="Arial"/>
          <w:bCs/>
        </w:rPr>
      </w:pPr>
      <w:r>
        <w:rPr>
          <w:rFonts w:ascii="Arial" w:hAnsi="Arial" w:cs="Arial"/>
          <w:bCs/>
        </w:rPr>
        <w:t xml:space="preserve">En restauration, des dispositifs de sécurité sont obligatoires : </w:t>
      </w:r>
      <w:r w:rsidR="00705505">
        <w:rPr>
          <w:rFonts w:ascii="Arial" w:hAnsi="Arial" w:cs="Arial"/>
          <w:bCs/>
        </w:rPr>
        <w:t xml:space="preserve">à savoir </w:t>
      </w:r>
      <w:r>
        <w:rPr>
          <w:rFonts w:ascii="Arial" w:hAnsi="Arial" w:cs="Arial"/>
          <w:bCs/>
        </w:rPr>
        <w:t>une vanne de coupure générale de l’alimentation en gaz de la cuisine et un dispositif d’extraction de l’air suffisant et dépendant de l’arrivée du gaz aux br</w:t>
      </w:r>
      <w:r w:rsidR="00117336">
        <w:rPr>
          <w:rFonts w:ascii="Arial" w:hAnsi="Arial" w:cs="Arial"/>
          <w:bCs/>
        </w:rPr>
        <w:t>û</w:t>
      </w:r>
      <w:r>
        <w:rPr>
          <w:rFonts w:ascii="Arial" w:hAnsi="Arial" w:cs="Arial"/>
          <w:bCs/>
        </w:rPr>
        <w:t>leurs du fourneau. Si la hotte n’est pas en service</w:t>
      </w:r>
      <w:r w:rsidR="00117336">
        <w:rPr>
          <w:rFonts w:ascii="Arial" w:hAnsi="Arial" w:cs="Arial"/>
          <w:bCs/>
        </w:rPr>
        <w:t>,</w:t>
      </w:r>
      <w:r w:rsidR="001E0CBA">
        <w:rPr>
          <w:rFonts w:ascii="Arial" w:hAnsi="Arial" w:cs="Arial"/>
          <w:bCs/>
        </w:rPr>
        <w:t xml:space="preserve"> </w:t>
      </w:r>
      <w:r w:rsidR="00117336">
        <w:rPr>
          <w:rFonts w:ascii="Arial" w:hAnsi="Arial" w:cs="Arial"/>
          <w:bCs/>
        </w:rPr>
        <w:t xml:space="preserve">alors </w:t>
      </w:r>
      <w:r>
        <w:rPr>
          <w:rFonts w:ascii="Arial" w:hAnsi="Arial" w:cs="Arial"/>
          <w:bCs/>
        </w:rPr>
        <w:t>l’arrivée du gaz au brûleur n’est pas possible.</w:t>
      </w:r>
    </w:p>
    <w:p w14:paraId="28C17BB4" w14:textId="77777777" w:rsidR="00F6363C" w:rsidRPr="00B639EE" w:rsidRDefault="00F6363C" w:rsidP="006F6BBA">
      <w:pPr>
        <w:spacing w:after="0" w:line="240" w:lineRule="auto"/>
        <w:jc w:val="both"/>
        <w:rPr>
          <w:rFonts w:ascii="Arial" w:hAnsi="Arial" w:cs="Arial"/>
          <w:bCs/>
        </w:rPr>
      </w:pPr>
    </w:p>
    <w:p w14:paraId="21B36383" w14:textId="77777777" w:rsidR="00705505" w:rsidRDefault="00705505" w:rsidP="006F6BBA">
      <w:pPr>
        <w:pStyle w:val="Paragraphedeliste"/>
        <w:ind w:left="0"/>
        <w:rPr>
          <w:rFonts w:ascii="Arial" w:hAnsi="Arial" w:cs="Arial"/>
          <w:sz w:val="22"/>
          <w:szCs w:val="22"/>
        </w:rPr>
      </w:pPr>
    </w:p>
    <w:p w14:paraId="79FD5820" w14:textId="633DD6CE" w:rsidR="00F6363C" w:rsidRDefault="00705505" w:rsidP="006F6BBA">
      <w:pPr>
        <w:pStyle w:val="Paragraphedeliste"/>
        <w:ind w:left="0"/>
        <w:rPr>
          <w:rFonts w:ascii="Arial" w:hAnsi="Arial" w:cs="Arial"/>
          <w:sz w:val="22"/>
          <w:szCs w:val="22"/>
        </w:rPr>
      </w:pPr>
      <w:r>
        <w:rPr>
          <w:rFonts w:ascii="Arial" w:hAnsi="Arial" w:cs="Arial"/>
          <w:sz w:val="22"/>
          <w:szCs w:val="22"/>
        </w:rPr>
        <w:lastRenderedPageBreak/>
        <w:sym w:font="Wingdings" w:char="F0DC"/>
      </w:r>
      <w:r w:rsidR="001E0CBA">
        <w:rPr>
          <w:rFonts w:ascii="Arial" w:hAnsi="Arial" w:cs="Arial"/>
          <w:sz w:val="22"/>
          <w:szCs w:val="22"/>
        </w:rPr>
        <w:t xml:space="preserve"> </w:t>
      </w:r>
      <w:r w:rsidR="00F6363C" w:rsidRPr="00705505">
        <w:rPr>
          <w:rFonts w:ascii="Arial" w:hAnsi="Arial" w:cs="Arial"/>
          <w:b/>
          <w:bCs/>
          <w:sz w:val="22"/>
          <w:szCs w:val="22"/>
        </w:rPr>
        <w:t>Le four à convection forcée</w:t>
      </w:r>
    </w:p>
    <w:p w14:paraId="072AC508" w14:textId="5666970B" w:rsidR="00F6363C" w:rsidRPr="00195197" w:rsidRDefault="00F6363C" w:rsidP="006F6BBA">
      <w:pPr>
        <w:pStyle w:val="Paragraphedeliste"/>
        <w:ind w:left="0"/>
        <w:rPr>
          <w:rFonts w:ascii="Arial" w:hAnsi="Arial" w:cs="Arial"/>
          <w:sz w:val="22"/>
          <w:szCs w:val="22"/>
          <w:shd w:val="clear" w:color="auto" w:fill="FFFFFF"/>
        </w:rPr>
      </w:pPr>
      <w:r w:rsidRPr="00F6363C">
        <w:rPr>
          <w:rFonts w:ascii="Arial" w:hAnsi="Arial" w:cs="Arial"/>
          <w:sz w:val="22"/>
          <w:szCs w:val="22"/>
        </w:rPr>
        <w:t xml:space="preserve">Le </w:t>
      </w:r>
      <w:r w:rsidRPr="00B62AA1">
        <w:rPr>
          <w:rFonts w:ascii="Arial" w:hAnsi="Arial" w:cs="Arial"/>
          <w:b/>
          <w:bCs/>
          <w:sz w:val="22"/>
          <w:szCs w:val="22"/>
        </w:rPr>
        <w:t>four à convection forcée</w:t>
      </w:r>
      <w:r w:rsidRPr="00F6363C">
        <w:rPr>
          <w:rFonts w:ascii="Arial" w:hAnsi="Arial" w:cs="Arial"/>
          <w:sz w:val="22"/>
          <w:szCs w:val="22"/>
        </w:rPr>
        <w:t xml:space="preserve">, aussi appelé </w:t>
      </w:r>
      <w:r w:rsidR="00B62AA1">
        <w:rPr>
          <w:rFonts w:ascii="Arial" w:hAnsi="Arial" w:cs="Arial"/>
          <w:sz w:val="22"/>
          <w:szCs w:val="22"/>
        </w:rPr>
        <w:t>« </w:t>
      </w:r>
      <w:r w:rsidRPr="00F6363C">
        <w:rPr>
          <w:rFonts w:ascii="Arial" w:hAnsi="Arial" w:cs="Arial"/>
          <w:sz w:val="22"/>
          <w:szCs w:val="22"/>
        </w:rPr>
        <w:t xml:space="preserve">à </w:t>
      </w:r>
      <w:r>
        <w:rPr>
          <w:rFonts w:ascii="Arial" w:hAnsi="Arial" w:cs="Arial"/>
          <w:sz w:val="22"/>
          <w:szCs w:val="22"/>
        </w:rPr>
        <w:t>chaleur pulsé</w:t>
      </w:r>
      <w:r w:rsidR="00B62AA1">
        <w:rPr>
          <w:rFonts w:ascii="Arial" w:hAnsi="Arial" w:cs="Arial"/>
          <w:sz w:val="22"/>
          <w:szCs w:val="22"/>
        </w:rPr>
        <w:t> »</w:t>
      </w:r>
      <w:r w:rsidR="00705505">
        <w:rPr>
          <w:rFonts w:ascii="Arial" w:hAnsi="Arial" w:cs="Arial"/>
          <w:sz w:val="22"/>
          <w:szCs w:val="22"/>
        </w:rPr>
        <w:t>,</w:t>
      </w:r>
      <w:r w:rsidRPr="00F6363C">
        <w:rPr>
          <w:rFonts w:ascii="Arial" w:hAnsi="Arial" w:cs="Arial"/>
          <w:sz w:val="22"/>
          <w:szCs w:val="22"/>
        </w:rPr>
        <w:t xml:space="preserve"> est équipé d’une</w:t>
      </w:r>
      <w:r w:rsidR="002902AD">
        <w:rPr>
          <w:rFonts w:ascii="Arial" w:hAnsi="Arial" w:cs="Arial"/>
          <w:sz w:val="22"/>
          <w:szCs w:val="22"/>
        </w:rPr>
        <w:t xml:space="preserve"> ou </w:t>
      </w:r>
      <w:r w:rsidR="00705505">
        <w:rPr>
          <w:rFonts w:ascii="Arial" w:hAnsi="Arial" w:cs="Arial"/>
          <w:sz w:val="22"/>
          <w:szCs w:val="22"/>
        </w:rPr>
        <w:t xml:space="preserve">de </w:t>
      </w:r>
      <w:r w:rsidR="002902AD">
        <w:rPr>
          <w:rFonts w:ascii="Arial" w:hAnsi="Arial" w:cs="Arial"/>
          <w:sz w:val="22"/>
          <w:szCs w:val="22"/>
        </w:rPr>
        <w:t xml:space="preserve">plusieurs </w:t>
      </w:r>
      <w:r w:rsidRPr="00F6363C">
        <w:rPr>
          <w:rFonts w:ascii="Arial" w:hAnsi="Arial" w:cs="Arial"/>
          <w:sz w:val="22"/>
          <w:szCs w:val="22"/>
        </w:rPr>
        <w:t>turbin</w:t>
      </w:r>
      <w:r>
        <w:rPr>
          <w:rFonts w:ascii="Arial" w:hAnsi="Arial" w:cs="Arial"/>
          <w:sz w:val="22"/>
          <w:szCs w:val="22"/>
        </w:rPr>
        <w:t>e</w:t>
      </w:r>
      <w:r w:rsidR="002902AD">
        <w:rPr>
          <w:rFonts w:ascii="Arial" w:hAnsi="Arial" w:cs="Arial"/>
          <w:sz w:val="22"/>
          <w:szCs w:val="22"/>
        </w:rPr>
        <w:t>s</w:t>
      </w:r>
      <w:r w:rsidR="001E0CBA">
        <w:rPr>
          <w:rFonts w:ascii="Arial" w:hAnsi="Arial" w:cs="Arial"/>
          <w:sz w:val="22"/>
          <w:szCs w:val="22"/>
        </w:rPr>
        <w:t xml:space="preserve"> </w:t>
      </w:r>
      <w:r w:rsidR="002902AD">
        <w:rPr>
          <w:rFonts w:ascii="Arial" w:hAnsi="Arial" w:cs="Arial"/>
          <w:sz w:val="22"/>
          <w:szCs w:val="22"/>
        </w:rPr>
        <w:t>situées sur</w:t>
      </w:r>
      <w:r>
        <w:rPr>
          <w:rFonts w:ascii="Arial" w:hAnsi="Arial" w:cs="Arial"/>
          <w:sz w:val="22"/>
          <w:szCs w:val="22"/>
        </w:rPr>
        <w:t xml:space="preserve"> une paroi arrière du four. Cette turbine </w:t>
      </w:r>
      <w:r w:rsidRPr="00F6363C">
        <w:rPr>
          <w:rFonts w:ascii="Arial" w:hAnsi="Arial" w:cs="Arial"/>
          <w:sz w:val="22"/>
          <w:szCs w:val="22"/>
        </w:rPr>
        <w:t xml:space="preserve">pulse l’air chauffé par la résistance. </w:t>
      </w:r>
      <w:r w:rsidR="002902AD">
        <w:rPr>
          <w:rFonts w:ascii="Arial" w:hAnsi="Arial" w:cs="Arial"/>
          <w:sz w:val="22"/>
          <w:szCs w:val="22"/>
        </w:rPr>
        <w:t xml:space="preserve">La chaleur est donc produite par effet Joule. </w:t>
      </w:r>
      <w:r w:rsidRPr="00F6363C">
        <w:rPr>
          <w:rFonts w:ascii="Arial" w:hAnsi="Arial" w:cs="Arial"/>
          <w:sz w:val="22"/>
          <w:szCs w:val="22"/>
          <w:shd w:val="clear" w:color="auto" w:fill="FFFFFF"/>
        </w:rPr>
        <w:t xml:space="preserve">La circulation d’air est obtenue par </w:t>
      </w:r>
      <w:r w:rsidR="002902AD">
        <w:rPr>
          <w:rFonts w:ascii="Arial" w:hAnsi="Arial" w:cs="Arial"/>
          <w:sz w:val="22"/>
          <w:szCs w:val="22"/>
          <w:shd w:val="clear" w:color="auto" w:fill="FFFFFF"/>
        </w:rPr>
        <w:t>l</w:t>
      </w:r>
      <w:r w:rsidRPr="00F6363C">
        <w:rPr>
          <w:rFonts w:ascii="Arial" w:hAnsi="Arial" w:cs="Arial"/>
          <w:sz w:val="22"/>
          <w:szCs w:val="22"/>
          <w:shd w:val="clear" w:color="auto" w:fill="FFFFFF"/>
        </w:rPr>
        <w:t>e système de soufflage</w:t>
      </w:r>
      <w:r w:rsidR="002902AD">
        <w:rPr>
          <w:rFonts w:ascii="Arial" w:hAnsi="Arial" w:cs="Arial"/>
          <w:sz w:val="22"/>
          <w:szCs w:val="22"/>
          <w:shd w:val="clear" w:color="auto" w:fill="FFFFFF"/>
        </w:rPr>
        <w:t xml:space="preserve"> d’air chaud</w:t>
      </w:r>
      <w:r w:rsidRPr="00F6363C">
        <w:rPr>
          <w:rFonts w:ascii="Arial" w:hAnsi="Arial" w:cs="Arial"/>
          <w:sz w:val="22"/>
          <w:szCs w:val="22"/>
          <w:shd w:val="clear" w:color="auto" w:fill="FFFFFF"/>
        </w:rPr>
        <w:t xml:space="preserve"> et </w:t>
      </w:r>
      <w:r w:rsidR="002902AD">
        <w:rPr>
          <w:rFonts w:ascii="Arial" w:hAnsi="Arial" w:cs="Arial"/>
          <w:sz w:val="22"/>
          <w:szCs w:val="22"/>
          <w:shd w:val="clear" w:color="auto" w:fill="FFFFFF"/>
        </w:rPr>
        <w:t>la</w:t>
      </w:r>
      <w:r w:rsidRPr="00F6363C">
        <w:rPr>
          <w:rFonts w:ascii="Arial" w:hAnsi="Arial" w:cs="Arial"/>
          <w:sz w:val="22"/>
          <w:szCs w:val="22"/>
          <w:shd w:val="clear" w:color="auto" w:fill="FFFFFF"/>
        </w:rPr>
        <w:t xml:space="preserve"> reprise d’air</w:t>
      </w:r>
      <w:r w:rsidR="002902AD">
        <w:rPr>
          <w:rFonts w:ascii="Arial" w:hAnsi="Arial" w:cs="Arial"/>
          <w:sz w:val="22"/>
          <w:szCs w:val="22"/>
          <w:shd w:val="clear" w:color="auto" w:fill="FFFFFF"/>
        </w:rPr>
        <w:t xml:space="preserve"> refroidi des turbines</w:t>
      </w:r>
      <w:r w:rsidR="00FA7EA1">
        <w:rPr>
          <w:rFonts w:ascii="Arial" w:hAnsi="Arial" w:cs="Arial"/>
          <w:sz w:val="22"/>
          <w:szCs w:val="22"/>
          <w:shd w:val="clear" w:color="auto" w:fill="FFFFFF"/>
        </w:rPr>
        <w:t> ;</w:t>
      </w:r>
      <w:r w:rsidRPr="00F6363C">
        <w:rPr>
          <w:rFonts w:ascii="Arial" w:hAnsi="Arial" w:cs="Arial"/>
          <w:sz w:val="22"/>
          <w:szCs w:val="22"/>
          <w:shd w:val="clear" w:color="auto" w:fill="FFFFFF"/>
        </w:rPr>
        <w:t xml:space="preserve"> ce qui </w:t>
      </w:r>
      <w:r>
        <w:rPr>
          <w:rFonts w:ascii="Arial" w:hAnsi="Arial" w:cs="Arial"/>
          <w:sz w:val="22"/>
          <w:szCs w:val="22"/>
          <w:shd w:val="clear" w:color="auto" w:fill="FFFFFF"/>
        </w:rPr>
        <w:t>augmente</w:t>
      </w:r>
      <w:r w:rsidRPr="00F6363C">
        <w:rPr>
          <w:rFonts w:ascii="Arial" w:hAnsi="Arial" w:cs="Arial"/>
          <w:sz w:val="22"/>
          <w:szCs w:val="22"/>
          <w:shd w:val="clear" w:color="auto" w:fill="FFFFFF"/>
        </w:rPr>
        <w:t xml:space="preserve"> l’efficacité des échanges de chaleur. </w:t>
      </w:r>
      <w:r w:rsidR="002902AD">
        <w:rPr>
          <w:rFonts w:ascii="Arial" w:hAnsi="Arial" w:cs="Arial"/>
          <w:sz w:val="22"/>
          <w:szCs w:val="22"/>
          <w:shd w:val="clear" w:color="auto" w:fill="FFFFFF"/>
        </w:rPr>
        <w:t xml:space="preserve">La chaleur est transmise aux préparations par </w:t>
      </w:r>
      <w:r w:rsidR="002902AD" w:rsidRPr="00195197">
        <w:rPr>
          <w:rFonts w:ascii="Arial" w:hAnsi="Arial" w:cs="Arial"/>
          <w:sz w:val="22"/>
          <w:szCs w:val="22"/>
          <w:shd w:val="clear" w:color="auto" w:fill="FFFFFF"/>
        </w:rPr>
        <w:t>convection.</w:t>
      </w:r>
    </w:p>
    <w:p w14:paraId="0ED56BB2" w14:textId="77777777" w:rsidR="00F6363C" w:rsidRDefault="00F6363C" w:rsidP="006F6BBA">
      <w:pPr>
        <w:pStyle w:val="Paragraphedeliste"/>
        <w:ind w:left="0"/>
        <w:rPr>
          <w:rFonts w:ascii="Arial" w:hAnsi="Arial" w:cs="Arial"/>
          <w:sz w:val="22"/>
          <w:szCs w:val="22"/>
        </w:rPr>
      </w:pPr>
      <w:r w:rsidRPr="00F6363C">
        <w:rPr>
          <w:rFonts w:ascii="Arial" w:hAnsi="Arial" w:cs="Arial"/>
          <w:sz w:val="22"/>
          <w:szCs w:val="22"/>
        </w:rPr>
        <w:t>Ainsi, la turbine permet à l’air de circuler uniformément dans l’ensemble du four</w:t>
      </w:r>
      <w:r>
        <w:rPr>
          <w:rFonts w:ascii="Arial" w:hAnsi="Arial" w:cs="Arial"/>
          <w:sz w:val="22"/>
          <w:szCs w:val="22"/>
        </w:rPr>
        <w:t xml:space="preserve"> et </w:t>
      </w:r>
      <w:r w:rsidRPr="00F6363C">
        <w:rPr>
          <w:rFonts w:ascii="Arial" w:hAnsi="Arial" w:cs="Arial"/>
          <w:sz w:val="22"/>
          <w:szCs w:val="22"/>
        </w:rPr>
        <w:t xml:space="preserve">garantit une cuisson rapide et homogène. </w:t>
      </w:r>
    </w:p>
    <w:p w14:paraId="2C915073" w14:textId="77777777" w:rsidR="00F6363C" w:rsidRPr="00F6363C" w:rsidRDefault="00F6363C" w:rsidP="006F6BBA">
      <w:pPr>
        <w:pStyle w:val="Paragraphedeliste"/>
        <w:ind w:left="0"/>
        <w:rPr>
          <w:rFonts w:ascii="Arial" w:hAnsi="Arial" w:cs="Arial"/>
          <w:sz w:val="22"/>
          <w:szCs w:val="22"/>
        </w:rPr>
      </w:pPr>
      <w:r>
        <w:rPr>
          <w:rFonts w:ascii="Arial" w:hAnsi="Arial" w:cs="Arial"/>
          <w:sz w:val="22"/>
          <w:szCs w:val="22"/>
        </w:rPr>
        <w:t>I</w:t>
      </w:r>
      <w:r w:rsidRPr="00F6363C">
        <w:rPr>
          <w:rFonts w:ascii="Arial" w:hAnsi="Arial" w:cs="Arial"/>
          <w:sz w:val="22"/>
          <w:szCs w:val="22"/>
        </w:rPr>
        <w:t xml:space="preserve">l est possible de cuire simultanément plusieurs plats sur plusieurs niveaux sans que cela n’altère les saveurs ou mélange les odeurs. </w:t>
      </w:r>
    </w:p>
    <w:p w14:paraId="5DC81BE0" w14:textId="77777777" w:rsidR="009E26D5" w:rsidRDefault="009E26D5" w:rsidP="006F6BBA">
      <w:pPr>
        <w:pStyle w:val="Paragraphedeliste"/>
        <w:spacing w:line="276" w:lineRule="auto"/>
        <w:ind w:left="0"/>
        <w:rPr>
          <w:rFonts w:ascii="Arial" w:hAnsi="Arial" w:cs="Arial"/>
          <w:color w:val="0070C0"/>
          <w:sz w:val="22"/>
          <w:szCs w:val="22"/>
        </w:rPr>
      </w:pPr>
    </w:p>
    <w:p w14:paraId="60E240E2" w14:textId="38BD64A7" w:rsidR="002902AD" w:rsidRPr="00FA7EA1" w:rsidRDefault="00FA7EA1" w:rsidP="006F6BBA">
      <w:pPr>
        <w:pStyle w:val="Paragraphedeliste"/>
        <w:ind w:left="0"/>
        <w:rPr>
          <w:rFonts w:ascii="Arial" w:hAnsi="Arial" w:cs="Arial"/>
          <w:b/>
          <w:bCs/>
          <w:sz w:val="22"/>
          <w:szCs w:val="22"/>
        </w:rPr>
      </w:pPr>
      <w:r>
        <w:rPr>
          <w:rFonts w:ascii="Arial" w:hAnsi="Arial" w:cs="Arial"/>
          <w:sz w:val="22"/>
          <w:szCs w:val="22"/>
        </w:rPr>
        <w:sym w:font="Wingdings" w:char="F0DC"/>
      </w:r>
      <w:r w:rsidR="001E0CBA">
        <w:rPr>
          <w:rFonts w:ascii="Arial" w:hAnsi="Arial" w:cs="Arial"/>
          <w:sz w:val="22"/>
          <w:szCs w:val="22"/>
        </w:rPr>
        <w:t xml:space="preserve"> </w:t>
      </w:r>
      <w:r w:rsidR="002902AD" w:rsidRPr="00FA7EA1">
        <w:rPr>
          <w:rFonts w:ascii="Arial" w:hAnsi="Arial" w:cs="Arial"/>
          <w:b/>
          <w:bCs/>
          <w:sz w:val="22"/>
          <w:szCs w:val="22"/>
        </w:rPr>
        <w:t>L’enceinte à micro-ondes</w:t>
      </w:r>
    </w:p>
    <w:p w14:paraId="62DFF624" w14:textId="77777777" w:rsidR="002902AD" w:rsidRPr="002902AD" w:rsidRDefault="002902AD" w:rsidP="006F6BBA">
      <w:pPr>
        <w:spacing w:after="0"/>
        <w:jc w:val="both"/>
        <w:rPr>
          <w:rFonts w:ascii="Arial" w:hAnsi="Arial" w:cs="Arial"/>
          <w:b/>
          <w:bCs/>
        </w:rPr>
      </w:pPr>
      <w:r w:rsidRPr="002902AD">
        <w:rPr>
          <w:rFonts w:ascii="Arial" w:hAnsi="Arial" w:cs="Arial"/>
        </w:rPr>
        <w:t xml:space="preserve">Une </w:t>
      </w:r>
      <w:r w:rsidRPr="00B62AA1">
        <w:rPr>
          <w:rFonts w:ascii="Arial" w:hAnsi="Arial" w:cs="Arial"/>
          <w:b/>
          <w:bCs/>
        </w:rPr>
        <w:t>enceinte à micro-ondes</w:t>
      </w:r>
      <w:r w:rsidRPr="002902AD">
        <w:rPr>
          <w:rFonts w:ascii="Arial" w:hAnsi="Arial" w:cs="Arial"/>
        </w:rPr>
        <w:t xml:space="preserve"> est une enceinte fermée </w:t>
      </w:r>
      <w:r w:rsidRPr="002902AD">
        <w:rPr>
          <w:rFonts w:ascii="Arial" w:hAnsi="Arial" w:cs="Arial"/>
          <w:shd w:val="clear" w:color="auto" w:fill="FFFFFF"/>
        </w:rPr>
        <w:t xml:space="preserve">qui utilise l’énergie des ondes électromagnétiques </w:t>
      </w:r>
      <w:r>
        <w:rPr>
          <w:rFonts w:ascii="Arial" w:hAnsi="Arial" w:cs="Arial"/>
          <w:shd w:val="clear" w:color="auto" w:fill="FFFFFF"/>
        </w:rPr>
        <w:t>pour produire de la chaleur.</w:t>
      </w:r>
    </w:p>
    <w:p w14:paraId="44F2AD54" w14:textId="77777777" w:rsidR="002902AD" w:rsidRDefault="002902AD" w:rsidP="006F6BBA">
      <w:pPr>
        <w:spacing w:after="0"/>
        <w:jc w:val="both"/>
        <w:rPr>
          <w:rFonts w:ascii="Arial" w:hAnsi="Arial" w:cs="Arial"/>
          <w:shd w:val="clear" w:color="auto" w:fill="FFFFFF"/>
        </w:rPr>
      </w:pPr>
      <w:r>
        <w:rPr>
          <w:rFonts w:ascii="Arial" w:hAnsi="Arial" w:cs="Arial"/>
        </w:rPr>
        <w:t>Le</w:t>
      </w:r>
      <w:r w:rsidR="00D014EC">
        <w:rPr>
          <w:rFonts w:ascii="Arial" w:hAnsi="Arial" w:cs="Arial"/>
        </w:rPr>
        <w:t xml:space="preserve"> </w:t>
      </w:r>
      <w:r w:rsidRPr="00195197">
        <w:rPr>
          <w:rFonts w:ascii="Arial" w:hAnsi="Arial" w:cs="Arial"/>
          <w:b/>
          <w:bCs/>
        </w:rPr>
        <w:t>magnétron</w:t>
      </w:r>
      <w:r w:rsidRPr="002902AD">
        <w:rPr>
          <w:rFonts w:ascii="Arial" w:hAnsi="Arial" w:cs="Arial"/>
        </w:rPr>
        <w:t xml:space="preserve"> produit </w:t>
      </w:r>
      <w:r>
        <w:rPr>
          <w:rFonts w:ascii="Arial" w:hAnsi="Arial" w:cs="Arial"/>
        </w:rPr>
        <w:t>l</w:t>
      </w:r>
      <w:r w:rsidRPr="002902AD">
        <w:rPr>
          <w:rFonts w:ascii="Arial" w:hAnsi="Arial" w:cs="Arial"/>
        </w:rPr>
        <w:t>es ondes électromagnétiques, qui sont dirigées vers l’enceinte par le guide d’ondes. Pour assurer une répartition homogène des ondes, l’appareil est équipé d’un agitateur ou répartiteur d’ondes. Les ondes sont absorbées en particulier par les molécules d’eau</w:t>
      </w:r>
      <w:r>
        <w:rPr>
          <w:rFonts w:ascii="Arial" w:hAnsi="Arial" w:cs="Arial"/>
        </w:rPr>
        <w:t xml:space="preserve"> qui s’agitent pour produire de la chaleur.</w:t>
      </w:r>
    </w:p>
    <w:p w14:paraId="2CF038B9" w14:textId="54CB2479" w:rsidR="002902AD" w:rsidRDefault="002902AD" w:rsidP="006F6BBA">
      <w:pPr>
        <w:spacing w:after="0"/>
        <w:jc w:val="both"/>
        <w:rPr>
          <w:rFonts w:ascii="Arial" w:hAnsi="Arial" w:cs="Arial"/>
        </w:rPr>
      </w:pPr>
      <w:r w:rsidRPr="002902AD">
        <w:rPr>
          <w:rFonts w:ascii="Arial" w:hAnsi="Arial" w:cs="Arial"/>
        </w:rPr>
        <w:t>Pour les restaurateurs qui souhaitent mettre une enceinte à micro-ondes à disposition de la clientèle, il sera préférable d’opter pour un matériel «</w:t>
      </w:r>
      <w:r w:rsidR="001E0CBA">
        <w:rPr>
          <w:rFonts w:ascii="Arial" w:hAnsi="Arial" w:cs="Arial"/>
        </w:rPr>
        <w:t xml:space="preserve"> </w:t>
      </w:r>
      <w:r w:rsidRPr="002902AD">
        <w:rPr>
          <w:rFonts w:ascii="Arial" w:hAnsi="Arial" w:cs="Arial"/>
        </w:rPr>
        <w:t>spécial cafétéria » à usage simplifié.</w:t>
      </w:r>
    </w:p>
    <w:p w14:paraId="16BCD672" w14:textId="77777777" w:rsidR="002902AD" w:rsidRPr="002902AD" w:rsidRDefault="002902AD" w:rsidP="006F6BBA">
      <w:pPr>
        <w:spacing w:after="0"/>
        <w:jc w:val="both"/>
        <w:rPr>
          <w:rFonts w:ascii="Arial" w:hAnsi="Arial" w:cs="Arial"/>
        </w:rPr>
      </w:pPr>
      <w:r>
        <w:rPr>
          <w:rFonts w:ascii="Arial" w:hAnsi="Arial" w:cs="Arial"/>
        </w:rPr>
        <w:t xml:space="preserve">Pour une utilisation en cuisine, </w:t>
      </w:r>
      <w:r w:rsidRPr="002902AD">
        <w:rPr>
          <w:rFonts w:ascii="Arial" w:hAnsi="Arial" w:cs="Arial"/>
        </w:rPr>
        <w:t xml:space="preserve">un modèle </w:t>
      </w:r>
      <w:r>
        <w:rPr>
          <w:rFonts w:ascii="Arial" w:hAnsi="Arial" w:cs="Arial"/>
        </w:rPr>
        <w:t xml:space="preserve">d’enceinte à micro-ondes </w:t>
      </w:r>
      <w:r w:rsidRPr="002902AD">
        <w:rPr>
          <w:rFonts w:ascii="Arial" w:hAnsi="Arial" w:cs="Arial"/>
        </w:rPr>
        <w:t>qui accepte les plats métalliques et équipé de résistances est plus adapté</w:t>
      </w:r>
      <w:r w:rsidR="00195197">
        <w:rPr>
          <w:rFonts w:ascii="Arial" w:hAnsi="Arial" w:cs="Arial"/>
        </w:rPr>
        <w:t>,</w:t>
      </w:r>
      <w:r w:rsidRPr="002902AD">
        <w:rPr>
          <w:rFonts w:ascii="Arial" w:hAnsi="Arial" w:cs="Arial"/>
        </w:rPr>
        <w:t xml:space="preserve"> afin de </w:t>
      </w:r>
      <w:r>
        <w:rPr>
          <w:rFonts w:ascii="Arial" w:hAnsi="Arial" w:cs="Arial"/>
        </w:rPr>
        <w:t>réaliser certaines cuissons, en plus de la remise en température et de la décongélation des préparations</w:t>
      </w:r>
      <w:r w:rsidRPr="002902AD">
        <w:rPr>
          <w:rFonts w:ascii="Arial" w:hAnsi="Arial" w:cs="Arial"/>
        </w:rPr>
        <w:t>.</w:t>
      </w:r>
    </w:p>
    <w:p w14:paraId="657B8098" w14:textId="77777777" w:rsidR="002902AD" w:rsidRPr="00764F91" w:rsidRDefault="002902AD" w:rsidP="006F6BBA">
      <w:pPr>
        <w:pStyle w:val="Paragraphedeliste"/>
        <w:spacing w:line="276" w:lineRule="auto"/>
        <w:ind w:left="0"/>
        <w:rPr>
          <w:rFonts w:ascii="Arial" w:hAnsi="Arial" w:cs="Arial"/>
          <w:color w:val="0070C0"/>
          <w:sz w:val="22"/>
          <w:szCs w:val="22"/>
        </w:rPr>
      </w:pPr>
    </w:p>
    <w:sectPr w:rsidR="002902AD" w:rsidRPr="00764F91" w:rsidSect="00092D50">
      <w:footerReference w:type="default" r:id="rId8"/>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51F1" w14:textId="77777777" w:rsidR="00CE2258" w:rsidRDefault="00CE2258" w:rsidP="00BC3F25">
      <w:pPr>
        <w:spacing w:after="0" w:line="240" w:lineRule="auto"/>
      </w:pPr>
      <w:r>
        <w:separator/>
      </w:r>
    </w:p>
  </w:endnote>
  <w:endnote w:type="continuationSeparator" w:id="0">
    <w:p w14:paraId="208DDC92" w14:textId="77777777" w:rsidR="00CE2258" w:rsidRDefault="00CE2258" w:rsidP="00BC3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604579"/>
      <w:docPartObj>
        <w:docPartGallery w:val="Page Numbers (Bottom of Page)"/>
        <w:docPartUnique/>
      </w:docPartObj>
    </w:sdtPr>
    <w:sdtEndPr/>
    <w:sdtContent>
      <w:p w14:paraId="0A337A13" w14:textId="77777777" w:rsidR="00F6363C" w:rsidRDefault="0098024D">
        <w:pPr>
          <w:pStyle w:val="Pieddepage"/>
          <w:jc w:val="right"/>
        </w:pPr>
        <w:r>
          <w:fldChar w:fldCharType="begin"/>
        </w:r>
        <w:r w:rsidR="005D13D0">
          <w:instrText xml:space="preserve"> PAGE   \* MERGEFORMAT </w:instrText>
        </w:r>
        <w:r>
          <w:fldChar w:fldCharType="separate"/>
        </w:r>
        <w:r w:rsidR="00D014EC">
          <w:rPr>
            <w:noProof/>
          </w:rPr>
          <w:t>2</w:t>
        </w:r>
        <w:r>
          <w:rPr>
            <w:noProof/>
          </w:rPr>
          <w:fldChar w:fldCharType="end"/>
        </w:r>
      </w:p>
    </w:sdtContent>
  </w:sdt>
  <w:p w14:paraId="73DED5FC" w14:textId="77777777" w:rsidR="00F6363C" w:rsidRDefault="00F636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355D" w14:textId="77777777" w:rsidR="00CE2258" w:rsidRDefault="00CE2258" w:rsidP="00BC3F25">
      <w:pPr>
        <w:spacing w:after="0" w:line="240" w:lineRule="auto"/>
      </w:pPr>
      <w:r>
        <w:separator/>
      </w:r>
    </w:p>
  </w:footnote>
  <w:footnote w:type="continuationSeparator" w:id="0">
    <w:p w14:paraId="1BDAAD06" w14:textId="77777777" w:rsidR="00CE2258" w:rsidRDefault="00CE2258" w:rsidP="00BC3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95C"/>
    <w:multiLevelType w:val="hybridMultilevel"/>
    <w:tmpl w:val="76C60B88"/>
    <w:lvl w:ilvl="0" w:tplc="E1D0A6D6">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35D60"/>
    <w:multiLevelType w:val="hybridMultilevel"/>
    <w:tmpl w:val="38323C08"/>
    <w:lvl w:ilvl="0" w:tplc="39A6F184">
      <w:start w:val="1"/>
      <w:numFmt w:val="bullet"/>
      <w:lvlText w:val=""/>
      <w:lvlJc w:val="left"/>
      <w:pPr>
        <w:ind w:left="720" w:hanging="360"/>
      </w:pPr>
      <w:rPr>
        <w:rFonts w:ascii="Symbol" w:hAnsi="Symbol"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E256B"/>
    <w:multiLevelType w:val="multilevel"/>
    <w:tmpl w:val="6EF0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40070"/>
    <w:multiLevelType w:val="multilevel"/>
    <w:tmpl w:val="ECFC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CD5E78"/>
    <w:multiLevelType w:val="multilevel"/>
    <w:tmpl w:val="A85EAF04"/>
    <w:lvl w:ilvl="0">
      <w:start w:val="1"/>
      <w:numFmt w:val="decimal"/>
      <w:lvlText w:val="%1."/>
      <w:lvlJc w:val="left"/>
      <w:pPr>
        <w:tabs>
          <w:tab w:val="num" w:pos="3479"/>
        </w:tabs>
        <w:ind w:left="3479" w:hanging="360"/>
      </w:pPr>
      <w:rPr>
        <w:b/>
      </w:r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5" w15:restartNumberingAfterBreak="0">
    <w:nsid w:val="0B2E21BE"/>
    <w:multiLevelType w:val="hybridMultilevel"/>
    <w:tmpl w:val="2FB8212A"/>
    <w:lvl w:ilvl="0" w:tplc="27704A5A">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418E4"/>
    <w:multiLevelType w:val="hybridMultilevel"/>
    <w:tmpl w:val="CC1A8998"/>
    <w:lvl w:ilvl="0" w:tplc="FFFFFFFF">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1E816D7"/>
    <w:multiLevelType w:val="hybridMultilevel"/>
    <w:tmpl w:val="25023C66"/>
    <w:lvl w:ilvl="0" w:tplc="040C0001">
      <w:start w:val="1"/>
      <w:numFmt w:val="bullet"/>
      <w:lvlText w:val=""/>
      <w:lvlJc w:val="left"/>
      <w:pPr>
        <w:ind w:left="720" w:hanging="360"/>
      </w:pPr>
      <w:rPr>
        <w:rFonts w:ascii="Symbol" w:hAnsi="Symbol" w:hint="default"/>
        <w:b/>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5B39BA"/>
    <w:multiLevelType w:val="hybridMultilevel"/>
    <w:tmpl w:val="F2E4B7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437DE3"/>
    <w:multiLevelType w:val="multilevel"/>
    <w:tmpl w:val="B98A7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04102F"/>
    <w:multiLevelType w:val="multilevel"/>
    <w:tmpl w:val="A85EAF04"/>
    <w:lvl w:ilvl="0">
      <w:start w:val="1"/>
      <w:numFmt w:val="decimal"/>
      <w:lvlText w:val="%1."/>
      <w:lvlJc w:val="left"/>
      <w:pPr>
        <w:tabs>
          <w:tab w:val="num" w:pos="3479"/>
        </w:tabs>
        <w:ind w:left="3479" w:hanging="360"/>
      </w:pPr>
      <w:rPr>
        <w:b/>
      </w:r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11" w15:restartNumberingAfterBreak="0">
    <w:nsid w:val="1F0E0321"/>
    <w:multiLevelType w:val="multilevel"/>
    <w:tmpl w:val="32B6CCA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2F41E1"/>
    <w:multiLevelType w:val="hybridMultilevel"/>
    <w:tmpl w:val="21749FFA"/>
    <w:lvl w:ilvl="0" w:tplc="040C0001">
      <w:start w:val="1"/>
      <w:numFmt w:val="bullet"/>
      <w:lvlText w:val=""/>
      <w:lvlJc w:val="left"/>
      <w:pPr>
        <w:ind w:left="1151" w:hanging="360"/>
      </w:pPr>
      <w:rPr>
        <w:rFonts w:ascii="Symbol" w:hAnsi="Symbol" w:hint="default"/>
      </w:rPr>
    </w:lvl>
    <w:lvl w:ilvl="1" w:tplc="040C0003" w:tentative="1">
      <w:start w:val="1"/>
      <w:numFmt w:val="bullet"/>
      <w:lvlText w:val="o"/>
      <w:lvlJc w:val="left"/>
      <w:pPr>
        <w:ind w:left="1871" w:hanging="360"/>
      </w:pPr>
      <w:rPr>
        <w:rFonts w:ascii="Courier New" w:hAnsi="Courier New" w:cs="Courier New" w:hint="default"/>
      </w:rPr>
    </w:lvl>
    <w:lvl w:ilvl="2" w:tplc="040C0005" w:tentative="1">
      <w:start w:val="1"/>
      <w:numFmt w:val="bullet"/>
      <w:lvlText w:val=""/>
      <w:lvlJc w:val="left"/>
      <w:pPr>
        <w:ind w:left="2591" w:hanging="360"/>
      </w:pPr>
      <w:rPr>
        <w:rFonts w:ascii="Wingdings" w:hAnsi="Wingdings" w:hint="default"/>
      </w:rPr>
    </w:lvl>
    <w:lvl w:ilvl="3" w:tplc="040C0001" w:tentative="1">
      <w:start w:val="1"/>
      <w:numFmt w:val="bullet"/>
      <w:lvlText w:val=""/>
      <w:lvlJc w:val="left"/>
      <w:pPr>
        <w:ind w:left="3311" w:hanging="360"/>
      </w:pPr>
      <w:rPr>
        <w:rFonts w:ascii="Symbol" w:hAnsi="Symbol" w:hint="default"/>
      </w:rPr>
    </w:lvl>
    <w:lvl w:ilvl="4" w:tplc="040C0003" w:tentative="1">
      <w:start w:val="1"/>
      <w:numFmt w:val="bullet"/>
      <w:lvlText w:val="o"/>
      <w:lvlJc w:val="left"/>
      <w:pPr>
        <w:ind w:left="4031" w:hanging="360"/>
      </w:pPr>
      <w:rPr>
        <w:rFonts w:ascii="Courier New" w:hAnsi="Courier New" w:cs="Courier New" w:hint="default"/>
      </w:rPr>
    </w:lvl>
    <w:lvl w:ilvl="5" w:tplc="040C0005" w:tentative="1">
      <w:start w:val="1"/>
      <w:numFmt w:val="bullet"/>
      <w:lvlText w:val=""/>
      <w:lvlJc w:val="left"/>
      <w:pPr>
        <w:ind w:left="4751" w:hanging="360"/>
      </w:pPr>
      <w:rPr>
        <w:rFonts w:ascii="Wingdings" w:hAnsi="Wingdings" w:hint="default"/>
      </w:rPr>
    </w:lvl>
    <w:lvl w:ilvl="6" w:tplc="040C0001" w:tentative="1">
      <w:start w:val="1"/>
      <w:numFmt w:val="bullet"/>
      <w:lvlText w:val=""/>
      <w:lvlJc w:val="left"/>
      <w:pPr>
        <w:ind w:left="5471" w:hanging="360"/>
      </w:pPr>
      <w:rPr>
        <w:rFonts w:ascii="Symbol" w:hAnsi="Symbol" w:hint="default"/>
      </w:rPr>
    </w:lvl>
    <w:lvl w:ilvl="7" w:tplc="040C0003" w:tentative="1">
      <w:start w:val="1"/>
      <w:numFmt w:val="bullet"/>
      <w:lvlText w:val="o"/>
      <w:lvlJc w:val="left"/>
      <w:pPr>
        <w:ind w:left="6191" w:hanging="360"/>
      </w:pPr>
      <w:rPr>
        <w:rFonts w:ascii="Courier New" w:hAnsi="Courier New" w:cs="Courier New" w:hint="default"/>
      </w:rPr>
    </w:lvl>
    <w:lvl w:ilvl="8" w:tplc="040C0005" w:tentative="1">
      <w:start w:val="1"/>
      <w:numFmt w:val="bullet"/>
      <w:lvlText w:val=""/>
      <w:lvlJc w:val="left"/>
      <w:pPr>
        <w:ind w:left="6911" w:hanging="360"/>
      </w:pPr>
      <w:rPr>
        <w:rFonts w:ascii="Wingdings" w:hAnsi="Wingdings" w:hint="default"/>
      </w:rPr>
    </w:lvl>
  </w:abstractNum>
  <w:abstractNum w:abstractNumId="13" w15:restartNumberingAfterBreak="0">
    <w:nsid w:val="3435040D"/>
    <w:multiLevelType w:val="hybridMultilevel"/>
    <w:tmpl w:val="473AD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9A15B0"/>
    <w:multiLevelType w:val="hybridMultilevel"/>
    <w:tmpl w:val="2EBA24C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35D72454"/>
    <w:multiLevelType w:val="hybridMultilevel"/>
    <w:tmpl w:val="B9EE6738"/>
    <w:lvl w:ilvl="0" w:tplc="27704A5A">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9207FB"/>
    <w:multiLevelType w:val="multilevel"/>
    <w:tmpl w:val="B072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037492"/>
    <w:multiLevelType w:val="multilevel"/>
    <w:tmpl w:val="8F8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3F1D83"/>
    <w:multiLevelType w:val="hybridMultilevel"/>
    <w:tmpl w:val="5D561A68"/>
    <w:lvl w:ilvl="0" w:tplc="040C0001">
      <w:start w:val="1"/>
      <w:numFmt w:val="bullet"/>
      <w:lvlText w:val=""/>
      <w:lvlJc w:val="left"/>
      <w:pPr>
        <w:ind w:left="989" w:hanging="360"/>
      </w:pPr>
      <w:rPr>
        <w:rFonts w:ascii="Symbol" w:hAnsi="Symbol" w:hint="default"/>
      </w:rPr>
    </w:lvl>
    <w:lvl w:ilvl="1" w:tplc="040C0003" w:tentative="1">
      <w:start w:val="1"/>
      <w:numFmt w:val="bullet"/>
      <w:lvlText w:val="o"/>
      <w:lvlJc w:val="left"/>
      <w:pPr>
        <w:ind w:left="1709" w:hanging="360"/>
      </w:pPr>
      <w:rPr>
        <w:rFonts w:ascii="Courier New" w:hAnsi="Courier New" w:cs="Courier New" w:hint="default"/>
      </w:rPr>
    </w:lvl>
    <w:lvl w:ilvl="2" w:tplc="040C0005" w:tentative="1">
      <w:start w:val="1"/>
      <w:numFmt w:val="bullet"/>
      <w:lvlText w:val=""/>
      <w:lvlJc w:val="left"/>
      <w:pPr>
        <w:ind w:left="2429" w:hanging="360"/>
      </w:pPr>
      <w:rPr>
        <w:rFonts w:ascii="Wingdings" w:hAnsi="Wingdings" w:hint="default"/>
      </w:rPr>
    </w:lvl>
    <w:lvl w:ilvl="3" w:tplc="040C0001" w:tentative="1">
      <w:start w:val="1"/>
      <w:numFmt w:val="bullet"/>
      <w:lvlText w:val=""/>
      <w:lvlJc w:val="left"/>
      <w:pPr>
        <w:ind w:left="3149" w:hanging="360"/>
      </w:pPr>
      <w:rPr>
        <w:rFonts w:ascii="Symbol" w:hAnsi="Symbol" w:hint="default"/>
      </w:rPr>
    </w:lvl>
    <w:lvl w:ilvl="4" w:tplc="040C0003" w:tentative="1">
      <w:start w:val="1"/>
      <w:numFmt w:val="bullet"/>
      <w:lvlText w:val="o"/>
      <w:lvlJc w:val="left"/>
      <w:pPr>
        <w:ind w:left="3869" w:hanging="360"/>
      </w:pPr>
      <w:rPr>
        <w:rFonts w:ascii="Courier New" w:hAnsi="Courier New" w:cs="Courier New" w:hint="default"/>
      </w:rPr>
    </w:lvl>
    <w:lvl w:ilvl="5" w:tplc="040C0005" w:tentative="1">
      <w:start w:val="1"/>
      <w:numFmt w:val="bullet"/>
      <w:lvlText w:val=""/>
      <w:lvlJc w:val="left"/>
      <w:pPr>
        <w:ind w:left="4589" w:hanging="360"/>
      </w:pPr>
      <w:rPr>
        <w:rFonts w:ascii="Wingdings" w:hAnsi="Wingdings" w:hint="default"/>
      </w:rPr>
    </w:lvl>
    <w:lvl w:ilvl="6" w:tplc="040C0001" w:tentative="1">
      <w:start w:val="1"/>
      <w:numFmt w:val="bullet"/>
      <w:lvlText w:val=""/>
      <w:lvlJc w:val="left"/>
      <w:pPr>
        <w:ind w:left="5309" w:hanging="360"/>
      </w:pPr>
      <w:rPr>
        <w:rFonts w:ascii="Symbol" w:hAnsi="Symbol" w:hint="default"/>
      </w:rPr>
    </w:lvl>
    <w:lvl w:ilvl="7" w:tplc="040C0003" w:tentative="1">
      <w:start w:val="1"/>
      <w:numFmt w:val="bullet"/>
      <w:lvlText w:val="o"/>
      <w:lvlJc w:val="left"/>
      <w:pPr>
        <w:ind w:left="6029" w:hanging="360"/>
      </w:pPr>
      <w:rPr>
        <w:rFonts w:ascii="Courier New" w:hAnsi="Courier New" w:cs="Courier New" w:hint="default"/>
      </w:rPr>
    </w:lvl>
    <w:lvl w:ilvl="8" w:tplc="040C0005" w:tentative="1">
      <w:start w:val="1"/>
      <w:numFmt w:val="bullet"/>
      <w:lvlText w:val=""/>
      <w:lvlJc w:val="left"/>
      <w:pPr>
        <w:ind w:left="6749" w:hanging="360"/>
      </w:pPr>
      <w:rPr>
        <w:rFonts w:ascii="Wingdings" w:hAnsi="Wingdings" w:hint="default"/>
      </w:rPr>
    </w:lvl>
  </w:abstractNum>
  <w:abstractNum w:abstractNumId="19" w15:restartNumberingAfterBreak="0">
    <w:nsid w:val="3FB70F68"/>
    <w:multiLevelType w:val="hybridMultilevel"/>
    <w:tmpl w:val="14C2C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635AD6"/>
    <w:multiLevelType w:val="hybridMultilevel"/>
    <w:tmpl w:val="2CB476DA"/>
    <w:lvl w:ilvl="0" w:tplc="27704A5A">
      <w:start w:val="1"/>
      <w:numFmt w:val="bullet"/>
      <w:lvlText w:val=""/>
      <w:lvlJc w:val="left"/>
      <w:pPr>
        <w:ind w:left="502" w:hanging="360"/>
      </w:pPr>
      <w:rPr>
        <w:rFonts w:ascii="Wingdings" w:hAnsi="Wingdings" w:hint="default"/>
        <w:sz w:val="28"/>
        <w:szCs w:val="28"/>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48967383"/>
    <w:multiLevelType w:val="hybridMultilevel"/>
    <w:tmpl w:val="AAAAD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0F161E"/>
    <w:multiLevelType w:val="hybridMultilevel"/>
    <w:tmpl w:val="23F6E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B074CB"/>
    <w:multiLevelType w:val="multilevel"/>
    <w:tmpl w:val="B620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106A29"/>
    <w:multiLevelType w:val="hybridMultilevel"/>
    <w:tmpl w:val="E72C0572"/>
    <w:lvl w:ilvl="0" w:tplc="040C0001">
      <w:start w:val="1"/>
      <w:numFmt w:val="bullet"/>
      <w:lvlText w:val=""/>
      <w:lvlJc w:val="left"/>
      <w:pPr>
        <w:ind w:left="1433" w:hanging="360"/>
      </w:pPr>
      <w:rPr>
        <w:rFonts w:ascii="Symbol" w:hAnsi="Symbol" w:hint="default"/>
      </w:rPr>
    </w:lvl>
    <w:lvl w:ilvl="1" w:tplc="040C0003" w:tentative="1">
      <w:start w:val="1"/>
      <w:numFmt w:val="bullet"/>
      <w:lvlText w:val="o"/>
      <w:lvlJc w:val="left"/>
      <w:pPr>
        <w:ind w:left="2153" w:hanging="360"/>
      </w:pPr>
      <w:rPr>
        <w:rFonts w:ascii="Courier New" w:hAnsi="Courier New" w:cs="Courier New" w:hint="default"/>
      </w:rPr>
    </w:lvl>
    <w:lvl w:ilvl="2" w:tplc="040C0005" w:tentative="1">
      <w:start w:val="1"/>
      <w:numFmt w:val="bullet"/>
      <w:lvlText w:val=""/>
      <w:lvlJc w:val="left"/>
      <w:pPr>
        <w:ind w:left="2873" w:hanging="360"/>
      </w:pPr>
      <w:rPr>
        <w:rFonts w:ascii="Wingdings" w:hAnsi="Wingdings" w:hint="default"/>
      </w:rPr>
    </w:lvl>
    <w:lvl w:ilvl="3" w:tplc="040C0001" w:tentative="1">
      <w:start w:val="1"/>
      <w:numFmt w:val="bullet"/>
      <w:lvlText w:val=""/>
      <w:lvlJc w:val="left"/>
      <w:pPr>
        <w:ind w:left="3593" w:hanging="360"/>
      </w:pPr>
      <w:rPr>
        <w:rFonts w:ascii="Symbol" w:hAnsi="Symbol" w:hint="default"/>
      </w:rPr>
    </w:lvl>
    <w:lvl w:ilvl="4" w:tplc="040C0003" w:tentative="1">
      <w:start w:val="1"/>
      <w:numFmt w:val="bullet"/>
      <w:lvlText w:val="o"/>
      <w:lvlJc w:val="left"/>
      <w:pPr>
        <w:ind w:left="4313" w:hanging="360"/>
      </w:pPr>
      <w:rPr>
        <w:rFonts w:ascii="Courier New" w:hAnsi="Courier New" w:cs="Courier New" w:hint="default"/>
      </w:rPr>
    </w:lvl>
    <w:lvl w:ilvl="5" w:tplc="040C0005" w:tentative="1">
      <w:start w:val="1"/>
      <w:numFmt w:val="bullet"/>
      <w:lvlText w:val=""/>
      <w:lvlJc w:val="left"/>
      <w:pPr>
        <w:ind w:left="5033" w:hanging="360"/>
      </w:pPr>
      <w:rPr>
        <w:rFonts w:ascii="Wingdings" w:hAnsi="Wingdings" w:hint="default"/>
      </w:rPr>
    </w:lvl>
    <w:lvl w:ilvl="6" w:tplc="040C0001" w:tentative="1">
      <w:start w:val="1"/>
      <w:numFmt w:val="bullet"/>
      <w:lvlText w:val=""/>
      <w:lvlJc w:val="left"/>
      <w:pPr>
        <w:ind w:left="5753" w:hanging="360"/>
      </w:pPr>
      <w:rPr>
        <w:rFonts w:ascii="Symbol" w:hAnsi="Symbol" w:hint="default"/>
      </w:rPr>
    </w:lvl>
    <w:lvl w:ilvl="7" w:tplc="040C0003" w:tentative="1">
      <w:start w:val="1"/>
      <w:numFmt w:val="bullet"/>
      <w:lvlText w:val="o"/>
      <w:lvlJc w:val="left"/>
      <w:pPr>
        <w:ind w:left="6473" w:hanging="360"/>
      </w:pPr>
      <w:rPr>
        <w:rFonts w:ascii="Courier New" w:hAnsi="Courier New" w:cs="Courier New" w:hint="default"/>
      </w:rPr>
    </w:lvl>
    <w:lvl w:ilvl="8" w:tplc="040C0005" w:tentative="1">
      <w:start w:val="1"/>
      <w:numFmt w:val="bullet"/>
      <w:lvlText w:val=""/>
      <w:lvlJc w:val="left"/>
      <w:pPr>
        <w:ind w:left="7193" w:hanging="360"/>
      </w:pPr>
      <w:rPr>
        <w:rFonts w:ascii="Wingdings" w:hAnsi="Wingdings" w:hint="default"/>
      </w:rPr>
    </w:lvl>
  </w:abstractNum>
  <w:abstractNum w:abstractNumId="25" w15:restartNumberingAfterBreak="0">
    <w:nsid w:val="6D03692E"/>
    <w:multiLevelType w:val="hybridMultilevel"/>
    <w:tmpl w:val="4FEEE8C8"/>
    <w:lvl w:ilvl="0" w:tplc="EAA0ACEC">
      <w:start w:val="1"/>
      <w:numFmt w:val="bullet"/>
      <w:lvlText w:val=""/>
      <w:lvlJc w:val="left"/>
      <w:pPr>
        <w:ind w:left="720" w:hanging="360"/>
      </w:pPr>
      <w:rPr>
        <w:rFonts w:ascii="Symbol" w:hAnsi="Symbol"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9E1001"/>
    <w:multiLevelType w:val="multilevel"/>
    <w:tmpl w:val="9D9AC00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891021"/>
    <w:multiLevelType w:val="multilevel"/>
    <w:tmpl w:val="FF70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0C3AB2"/>
    <w:multiLevelType w:val="hybridMultilevel"/>
    <w:tmpl w:val="E40ADCAA"/>
    <w:lvl w:ilvl="0" w:tplc="E8E8A9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4F6170"/>
    <w:multiLevelType w:val="hybridMultilevel"/>
    <w:tmpl w:val="930CCF8C"/>
    <w:lvl w:ilvl="0" w:tplc="27704A5A">
      <w:start w:val="1"/>
      <w:numFmt w:val="bullet"/>
      <w:lvlText w:val=""/>
      <w:lvlJc w:val="left"/>
      <w:pPr>
        <w:ind w:left="1440" w:hanging="360"/>
      </w:pPr>
      <w:rPr>
        <w:rFonts w:ascii="Wingdings" w:hAnsi="Wingdings" w:hint="default"/>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055011894">
    <w:abstractNumId w:val="17"/>
  </w:num>
  <w:num w:numId="2" w16cid:durableId="417408367">
    <w:abstractNumId w:val="4"/>
  </w:num>
  <w:num w:numId="3" w16cid:durableId="1098334515">
    <w:abstractNumId w:val="23"/>
  </w:num>
  <w:num w:numId="4" w16cid:durableId="2137671579">
    <w:abstractNumId w:val="26"/>
  </w:num>
  <w:num w:numId="5" w16cid:durableId="1947273716">
    <w:abstractNumId w:val="2"/>
  </w:num>
  <w:num w:numId="6" w16cid:durableId="1697391517">
    <w:abstractNumId w:val="11"/>
  </w:num>
  <w:num w:numId="7" w16cid:durableId="296031340">
    <w:abstractNumId w:val="20"/>
  </w:num>
  <w:num w:numId="8" w16cid:durableId="800072259">
    <w:abstractNumId w:val="9"/>
  </w:num>
  <w:num w:numId="9" w16cid:durableId="934174706">
    <w:abstractNumId w:val="6"/>
  </w:num>
  <w:num w:numId="10" w16cid:durableId="352878247">
    <w:abstractNumId w:val="19"/>
  </w:num>
  <w:num w:numId="11" w16cid:durableId="339426693">
    <w:abstractNumId w:val="15"/>
  </w:num>
  <w:num w:numId="12" w16cid:durableId="1390416113">
    <w:abstractNumId w:val="29"/>
  </w:num>
  <w:num w:numId="13" w16cid:durableId="1143084664">
    <w:abstractNumId w:val="5"/>
  </w:num>
  <w:num w:numId="14" w16cid:durableId="1058937403">
    <w:abstractNumId w:val="24"/>
  </w:num>
  <w:num w:numId="15" w16cid:durableId="1947733337">
    <w:abstractNumId w:val="3"/>
  </w:num>
  <w:num w:numId="16" w16cid:durableId="173345656">
    <w:abstractNumId w:val="16"/>
  </w:num>
  <w:num w:numId="17" w16cid:durableId="178279128">
    <w:abstractNumId w:val="27"/>
  </w:num>
  <w:num w:numId="18" w16cid:durableId="853762724">
    <w:abstractNumId w:val="28"/>
  </w:num>
  <w:num w:numId="19" w16cid:durableId="21368504">
    <w:abstractNumId w:val="10"/>
  </w:num>
  <w:num w:numId="20" w16cid:durableId="543102926">
    <w:abstractNumId w:val="7"/>
  </w:num>
  <w:num w:numId="21" w16cid:durableId="1291404130">
    <w:abstractNumId w:val="18"/>
  </w:num>
  <w:num w:numId="22" w16cid:durableId="994260528">
    <w:abstractNumId w:val="12"/>
  </w:num>
  <w:num w:numId="23" w16cid:durableId="1977752973">
    <w:abstractNumId w:val="1"/>
  </w:num>
  <w:num w:numId="24" w16cid:durableId="173767267">
    <w:abstractNumId w:val="25"/>
  </w:num>
  <w:num w:numId="25" w16cid:durableId="1153452268">
    <w:abstractNumId w:val="13"/>
  </w:num>
  <w:num w:numId="26" w16cid:durableId="352413927">
    <w:abstractNumId w:val="21"/>
  </w:num>
  <w:num w:numId="27" w16cid:durableId="310722137">
    <w:abstractNumId w:val="0"/>
  </w:num>
  <w:num w:numId="28" w16cid:durableId="554852439">
    <w:abstractNumId w:val="22"/>
  </w:num>
  <w:num w:numId="29" w16cid:durableId="185295959">
    <w:abstractNumId w:val="8"/>
  </w:num>
  <w:num w:numId="30" w16cid:durableId="18874027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98"/>
    <w:rsid w:val="00007A66"/>
    <w:rsid w:val="00020CB1"/>
    <w:rsid w:val="00024E72"/>
    <w:rsid w:val="0003349C"/>
    <w:rsid w:val="00040E09"/>
    <w:rsid w:val="00054F7B"/>
    <w:rsid w:val="00072310"/>
    <w:rsid w:val="00072D6B"/>
    <w:rsid w:val="00074D00"/>
    <w:rsid w:val="00092D50"/>
    <w:rsid w:val="00095561"/>
    <w:rsid w:val="00096033"/>
    <w:rsid w:val="000A3847"/>
    <w:rsid w:val="000A4D98"/>
    <w:rsid w:val="000A7366"/>
    <w:rsid w:val="000B3804"/>
    <w:rsid w:val="000C4EAC"/>
    <w:rsid w:val="000D3718"/>
    <w:rsid w:val="000D74EA"/>
    <w:rsid w:val="000E039E"/>
    <w:rsid w:val="000E5C67"/>
    <w:rsid w:val="001015C3"/>
    <w:rsid w:val="00112F71"/>
    <w:rsid w:val="001141D6"/>
    <w:rsid w:val="00117336"/>
    <w:rsid w:val="001376E2"/>
    <w:rsid w:val="00151770"/>
    <w:rsid w:val="00152812"/>
    <w:rsid w:val="00153FD5"/>
    <w:rsid w:val="00162AC7"/>
    <w:rsid w:val="001638F9"/>
    <w:rsid w:val="00183900"/>
    <w:rsid w:val="001850A9"/>
    <w:rsid w:val="00185B06"/>
    <w:rsid w:val="00190CB7"/>
    <w:rsid w:val="0019222F"/>
    <w:rsid w:val="00195197"/>
    <w:rsid w:val="001A6D80"/>
    <w:rsid w:val="001B39BC"/>
    <w:rsid w:val="001B432A"/>
    <w:rsid w:val="001B7CCA"/>
    <w:rsid w:val="001C1DC7"/>
    <w:rsid w:val="001C29BD"/>
    <w:rsid w:val="001D124B"/>
    <w:rsid w:val="001D15E9"/>
    <w:rsid w:val="001D1A1A"/>
    <w:rsid w:val="001E0CBA"/>
    <w:rsid w:val="001E75EF"/>
    <w:rsid w:val="001F54AE"/>
    <w:rsid w:val="001F7B6B"/>
    <w:rsid w:val="00203A0D"/>
    <w:rsid w:val="002049EF"/>
    <w:rsid w:val="00211A59"/>
    <w:rsid w:val="00222396"/>
    <w:rsid w:val="00231ADA"/>
    <w:rsid w:val="0023425E"/>
    <w:rsid w:val="002448E2"/>
    <w:rsid w:val="00245169"/>
    <w:rsid w:val="00261DCB"/>
    <w:rsid w:val="00265EBF"/>
    <w:rsid w:val="00271541"/>
    <w:rsid w:val="00274A1B"/>
    <w:rsid w:val="00276CD6"/>
    <w:rsid w:val="002902AD"/>
    <w:rsid w:val="00293385"/>
    <w:rsid w:val="002A0DE7"/>
    <w:rsid w:val="002B0AE4"/>
    <w:rsid w:val="002B2ED1"/>
    <w:rsid w:val="002B3132"/>
    <w:rsid w:val="002B7DA1"/>
    <w:rsid w:val="002C1BA2"/>
    <w:rsid w:val="002C5B86"/>
    <w:rsid w:val="002D7DBF"/>
    <w:rsid w:val="0031540F"/>
    <w:rsid w:val="0031572A"/>
    <w:rsid w:val="00316A62"/>
    <w:rsid w:val="003252F8"/>
    <w:rsid w:val="00330246"/>
    <w:rsid w:val="00335E0F"/>
    <w:rsid w:val="00341068"/>
    <w:rsid w:val="00350CC6"/>
    <w:rsid w:val="00372DCF"/>
    <w:rsid w:val="003813E4"/>
    <w:rsid w:val="003B1315"/>
    <w:rsid w:val="003B7BD1"/>
    <w:rsid w:val="003C2C81"/>
    <w:rsid w:val="003C2E8D"/>
    <w:rsid w:val="003D0F46"/>
    <w:rsid w:val="003D20E0"/>
    <w:rsid w:val="003D661E"/>
    <w:rsid w:val="003F3E7E"/>
    <w:rsid w:val="003F4F02"/>
    <w:rsid w:val="003F5AA0"/>
    <w:rsid w:val="003F7743"/>
    <w:rsid w:val="00400912"/>
    <w:rsid w:val="004019E9"/>
    <w:rsid w:val="00416D95"/>
    <w:rsid w:val="00425740"/>
    <w:rsid w:val="00434D5C"/>
    <w:rsid w:val="00456631"/>
    <w:rsid w:val="0046511D"/>
    <w:rsid w:val="0046647C"/>
    <w:rsid w:val="004667C4"/>
    <w:rsid w:val="00474A1D"/>
    <w:rsid w:val="00476467"/>
    <w:rsid w:val="004770E3"/>
    <w:rsid w:val="00481F44"/>
    <w:rsid w:val="00484A6D"/>
    <w:rsid w:val="00487969"/>
    <w:rsid w:val="004952C4"/>
    <w:rsid w:val="004A296C"/>
    <w:rsid w:val="004A45CE"/>
    <w:rsid w:val="004B5063"/>
    <w:rsid w:val="004D4B6E"/>
    <w:rsid w:val="004D4CCC"/>
    <w:rsid w:val="004E1040"/>
    <w:rsid w:val="004E4884"/>
    <w:rsid w:val="004E719E"/>
    <w:rsid w:val="00513E3A"/>
    <w:rsid w:val="005155C4"/>
    <w:rsid w:val="00516A56"/>
    <w:rsid w:val="00517C91"/>
    <w:rsid w:val="00530387"/>
    <w:rsid w:val="00576C98"/>
    <w:rsid w:val="00591A9D"/>
    <w:rsid w:val="005A2E7C"/>
    <w:rsid w:val="005B08BC"/>
    <w:rsid w:val="005C6E78"/>
    <w:rsid w:val="005D13D0"/>
    <w:rsid w:val="005D527D"/>
    <w:rsid w:val="005E047A"/>
    <w:rsid w:val="005E0EA9"/>
    <w:rsid w:val="0060350D"/>
    <w:rsid w:val="00612AC8"/>
    <w:rsid w:val="00614BAC"/>
    <w:rsid w:val="006161F5"/>
    <w:rsid w:val="00627BD5"/>
    <w:rsid w:val="00636AE3"/>
    <w:rsid w:val="00637D66"/>
    <w:rsid w:val="00640E35"/>
    <w:rsid w:val="00652540"/>
    <w:rsid w:val="00657D11"/>
    <w:rsid w:val="00666A2E"/>
    <w:rsid w:val="00667F2B"/>
    <w:rsid w:val="00667FD9"/>
    <w:rsid w:val="006736CA"/>
    <w:rsid w:val="00675580"/>
    <w:rsid w:val="00675D74"/>
    <w:rsid w:val="0067799E"/>
    <w:rsid w:val="0068064C"/>
    <w:rsid w:val="00681C91"/>
    <w:rsid w:val="00681DF4"/>
    <w:rsid w:val="00682030"/>
    <w:rsid w:val="00694D76"/>
    <w:rsid w:val="006A1909"/>
    <w:rsid w:val="006B27EA"/>
    <w:rsid w:val="006C5593"/>
    <w:rsid w:val="006D79BA"/>
    <w:rsid w:val="006E4DE7"/>
    <w:rsid w:val="006F6BBA"/>
    <w:rsid w:val="00705505"/>
    <w:rsid w:val="00710E11"/>
    <w:rsid w:val="007144ED"/>
    <w:rsid w:val="0073061F"/>
    <w:rsid w:val="00732BD5"/>
    <w:rsid w:val="00733643"/>
    <w:rsid w:val="00735545"/>
    <w:rsid w:val="00741E61"/>
    <w:rsid w:val="00745C36"/>
    <w:rsid w:val="00745D8A"/>
    <w:rsid w:val="00754F7A"/>
    <w:rsid w:val="00757D99"/>
    <w:rsid w:val="00770CA8"/>
    <w:rsid w:val="007727AC"/>
    <w:rsid w:val="007810AF"/>
    <w:rsid w:val="00790E87"/>
    <w:rsid w:val="00796373"/>
    <w:rsid w:val="007A4441"/>
    <w:rsid w:val="007B7D29"/>
    <w:rsid w:val="007B7EC1"/>
    <w:rsid w:val="007C7E5F"/>
    <w:rsid w:val="007D07E4"/>
    <w:rsid w:val="007D3C7D"/>
    <w:rsid w:val="007D5451"/>
    <w:rsid w:val="007E5715"/>
    <w:rsid w:val="008000CD"/>
    <w:rsid w:val="00824A4A"/>
    <w:rsid w:val="00825425"/>
    <w:rsid w:val="0082573F"/>
    <w:rsid w:val="008257D3"/>
    <w:rsid w:val="00826DA9"/>
    <w:rsid w:val="00827485"/>
    <w:rsid w:val="00827C73"/>
    <w:rsid w:val="0084470E"/>
    <w:rsid w:val="00857676"/>
    <w:rsid w:val="00866AA7"/>
    <w:rsid w:val="00870B57"/>
    <w:rsid w:val="008715DA"/>
    <w:rsid w:val="00873DCF"/>
    <w:rsid w:val="008742C0"/>
    <w:rsid w:val="008767F6"/>
    <w:rsid w:val="00876EC3"/>
    <w:rsid w:val="00880F4C"/>
    <w:rsid w:val="00880FEF"/>
    <w:rsid w:val="008826C2"/>
    <w:rsid w:val="00883122"/>
    <w:rsid w:val="00885F27"/>
    <w:rsid w:val="00890C00"/>
    <w:rsid w:val="00892BA3"/>
    <w:rsid w:val="00893BD0"/>
    <w:rsid w:val="008A0286"/>
    <w:rsid w:val="008A59FA"/>
    <w:rsid w:val="008C5983"/>
    <w:rsid w:val="008C6CB5"/>
    <w:rsid w:val="008D0B00"/>
    <w:rsid w:val="008D21EF"/>
    <w:rsid w:val="008D2AED"/>
    <w:rsid w:val="008D4263"/>
    <w:rsid w:val="008E0DAC"/>
    <w:rsid w:val="008E2E1D"/>
    <w:rsid w:val="00900921"/>
    <w:rsid w:val="009012E1"/>
    <w:rsid w:val="009206F6"/>
    <w:rsid w:val="00920DB3"/>
    <w:rsid w:val="00927727"/>
    <w:rsid w:val="00930CDC"/>
    <w:rsid w:val="00932420"/>
    <w:rsid w:val="00935916"/>
    <w:rsid w:val="0093601F"/>
    <w:rsid w:val="00936490"/>
    <w:rsid w:val="0095005A"/>
    <w:rsid w:val="00953592"/>
    <w:rsid w:val="00967905"/>
    <w:rsid w:val="00977E94"/>
    <w:rsid w:val="0098024D"/>
    <w:rsid w:val="00986763"/>
    <w:rsid w:val="00996CF7"/>
    <w:rsid w:val="009A0367"/>
    <w:rsid w:val="009A1DD0"/>
    <w:rsid w:val="009A48EA"/>
    <w:rsid w:val="009A636D"/>
    <w:rsid w:val="009A7D1E"/>
    <w:rsid w:val="009B4914"/>
    <w:rsid w:val="009B4E36"/>
    <w:rsid w:val="009C01C6"/>
    <w:rsid w:val="009C3435"/>
    <w:rsid w:val="009C62E2"/>
    <w:rsid w:val="009D636B"/>
    <w:rsid w:val="009D6B34"/>
    <w:rsid w:val="009E1483"/>
    <w:rsid w:val="009E26D5"/>
    <w:rsid w:val="009E4750"/>
    <w:rsid w:val="009E48C3"/>
    <w:rsid w:val="009F2A91"/>
    <w:rsid w:val="00A13A9F"/>
    <w:rsid w:val="00A1569F"/>
    <w:rsid w:val="00A15B70"/>
    <w:rsid w:val="00A2493A"/>
    <w:rsid w:val="00A251A5"/>
    <w:rsid w:val="00A27350"/>
    <w:rsid w:val="00A305A4"/>
    <w:rsid w:val="00A35982"/>
    <w:rsid w:val="00A401F9"/>
    <w:rsid w:val="00A42E4D"/>
    <w:rsid w:val="00A545CA"/>
    <w:rsid w:val="00A55448"/>
    <w:rsid w:val="00A57C48"/>
    <w:rsid w:val="00A918A1"/>
    <w:rsid w:val="00AA557A"/>
    <w:rsid w:val="00AB09E5"/>
    <w:rsid w:val="00AB1DC8"/>
    <w:rsid w:val="00AB24EA"/>
    <w:rsid w:val="00AB4467"/>
    <w:rsid w:val="00AD5945"/>
    <w:rsid w:val="00AE00DB"/>
    <w:rsid w:val="00AE3097"/>
    <w:rsid w:val="00AE4641"/>
    <w:rsid w:val="00AE57C7"/>
    <w:rsid w:val="00AE67E1"/>
    <w:rsid w:val="00AF6B9B"/>
    <w:rsid w:val="00B127FD"/>
    <w:rsid w:val="00B14FE0"/>
    <w:rsid w:val="00B24899"/>
    <w:rsid w:val="00B3455B"/>
    <w:rsid w:val="00B51A8B"/>
    <w:rsid w:val="00B55FF4"/>
    <w:rsid w:val="00B62AA1"/>
    <w:rsid w:val="00B639EE"/>
    <w:rsid w:val="00B640F5"/>
    <w:rsid w:val="00B64A4F"/>
    <w:rsid w:val="00B6575F"/>
    <w:rsid w:val="00B6736A"/>
    <w:rsid w:val="00B83A3B"/>
    <w:rsid w:val="00B975E7"/>
    <w:rsid w:val="00BB615B"/>
    <w:rsid w:val="00BB739A"/>
    <w:rsid w:val="00BB7BCA"/>
    <w:rsid w:val="00BC3F25"/>
    <w:rsid w:val="00BD7904"/>
    <w:rsid w:val="00BE3B29"/>
    <w:rsid w:val="00BE6854"/>
    <w:rsid w:val="00BF5988"/>
    <w:rsid w:val="00C05BBA"/>
    <w:rsid w:val="00C16C09"/>
    <w:rsid w:val="00C16F3D"/>
    <w:rsid w:val="00C17B9C"/>
    <w:rsid w:val="00C17E97"/>
    <w:rsid w:val="00C262D0"/>
    <w:rsid w:val="00C34B90"/>
    <w:rsid w:val="00C40893"/>
    <w:rsid w:val="00C42DA6"/>
    <w:rsid w:val="00C51A87"/>
    <w:rsid w:val="00C56A34"/>
    <w:rsid w:val="00C56EF3"/>
    <w:rsid w:val="00C63ED0"/>
    <w:rsid w:val="00C65809"/>
    <w:rsid w:val="00C67DC4"/>
    <w:rsid w:val="00C70AB5"/>
    <w:rsid w:val="00C92B32"/>
    <w:rsid w:val="00C94701"/>
    <w:rsid w:val="00C947CC"/>
    <w:rsid w:val="00CA1FB9"/>
    <w:rsid w:val="00CA6CC7"/>
    <w:rsid w:val="00CB0021"/>
    <w:rsid w:val="00CC0006"/>
    <w:rsid w:val="00CC1376"/>
    <w:rsid w:val="00CC59F9"/>
    <w:rsid w:val="00CC689E"/>
    <w:rsid w:val="00CD5BFA"/>
    <w:rsid w:val="00CE2258"/>
    <w:rsid w:val="00CE6FF2"/>
    <w:rsid w:val="00CE7530"/>
    <w:rsid w:val="00D014EC"/>
    <w:rsid w:val="00D0649D"/>
    <w:rsid w:val="00D15E95"/>
    <w:rsid w:val="00D30799"/>
    <w:rsid w:val="00D337F8"/>
    <w:rsid w:val="00D44C0E"/>
    <w:rsid w:val="00D55928"/>
    <w:rsid w:val="00D6671D"/>
    <w:rsid w:val="00D679ED"/>
    <w:rsid w:val="00D729C9"/>
    <w:rsid w:val="00D7629E"/>
    <w:rsid w:val="00D81310"/>
    <w:rsid w:val="00D81B4E"/>
    <w:rsid w:val="00DA3CD8"/>
    <w:rsid w:val="00DA6A16"/>
    <w:rsid w:val="00DB1521"/>
    <w:rsid w:val="00DC6145"/>
    <w:rsid w:val="00DC6586"/>
    <w:rsid w:val="00DD3462"/>
    <w:rsid w:val="00DF006D"/>
    <w:rsid w:val="00DF52E8"/>
    <w:rsid w:val="00E10888"/>
    <w:rsid w:val="00E11A8A"/>
    <w:rsid w:val="00E12DAC"/>
    <w:rsid w:val="00E14339"/>
    <w:rsid w:val="00E2148A"/>
    <w:rsid w:val="00E35AA2"/>
    <w:rsid w:val="00E5653B"/>
    <w:rsid w:val="00E76DB1"/>
    <w:rsid w:val="00E84B40"/>
    <w:rsid w:val="00E8509A"/>
    <w:rsid w:val="00E950C2"/>
    <w:rsid w:val="00E96DA6"/>
    <w:rsid w:val="00EA5671"/>
    <w:rsid w:val="00EB3D30"/>
    <w:rsid w:val="00EC2FF0"/>
    <w:rsid w:val="00EC30F6"/>
    <w:rsid w:val="00ED297E"/>
    <w:rsid w:val="00ED6C99"/>
    <w:rsid w:val="00ED7D18"/>
    <w:rsid w:val="00EE5E02"/>
    <w:rsid w:val="00EE7B10"/>
    <w:rsid w:val="00EF3C84"/>
    <w:rsid w:val="00F038DF"/>
    <w:rsid w:val="00F122DF"/>
    <w:rsid w:val="00F15A81"/>
    <w:rsid w:val="00F21892"/>
    <w:rsid w:val="00F22DD5"/>
    <w:rsid w:val="00F24E96"/>
    <w:rsid w:val="00F31F9B"/>
    <w:rsid w:val="00F371D8"/>
    <w:rsid w:val="00F4379C"/>
    <w:rsid w:val="00F6363C"/>
    <w:rsid w:val="00F66F87"/>
    <w:rsid w:val="00F71305"/>
    <w:rsid w:val="00F90CBE"/>
    <w:rsid w:val="00F91E07"/>
    <w:rsid w:val="00F971D8"/>
    <w:rsid w:val="00FA2CFE"/>
    <w:rsid w:val="00FA7EA1"/>
    <w:rsid w:val="00FB0533"/>
    <w:rsid w:val="00FD0273"/>
    <w:rsid w:val="00FD294C"/>
    <w:rsid w:val="00FE0065"/>
    <w:rsid w:val="00FE44B4"/>
    <w:rsid w:val="00FF02C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60,#f06"/>
      <o:colormenu v:ext="edit" fillcolor="#fec2fa" strokecolor="red"/>
    </o:shapedefaults>
    <o:shapelayout v:ext="edit">
      <o:idmap v:ext="edit" data="1"/>
    </o:shapelayout>
  </w:shapeDefaults>
  <w:decimalSymbol w:val=","/>
  <w:listSeparator w:val=";"/>
  <w14:docId w14:val="6F8F7D57"/>
  <w15:docId w15:val="{07E0B8C2-B4AC-4D27-A294-E0113943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96"/>
  </w:style>
  <w:style w:type="paragraph" w:styleId="Titre3">
    <w:name w:val="heading 3"/>
    <w:basedOn w:val="Normal"/>
    <w:link w:val="Titre3Car"/>
    <w:uiPriority w:val="9"/>
    <w:qFormat/>
    <w:rsid w:val="00667F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P-Corriges-Rponses">
    <w:name w:val="CAP-Corriges-Réponses"/>
    <w:basedOn w:val="Normal"/>
    <w:qFormat/>
    <w:rsid w:val="008742C0"/>
    <w:pPr>
      <w:tabs>
        <w:tab w:val="left" w:leader="dot" w:pos="9072"/>
      </w:tabs>
      <w:spacing w:before="60" w:after="0" w:line="240" w:lineRule="auto"/>
      <w:jc w:val="both"/>
    </w:pPr>
    <w:rPr>
      <w:rFonts w:eastAsia="Calibri" w:cs="Arial"/>
      <w:color w:val="000000" w:themeColor="text1"/>
      <w:lang w:eastAsia="en-US"/>
    </w:rPr>
  </w:style>
  <w:style w:type="paragraph" w:customStyle="1" w:styleId="CAP-CorrigesTitre2Activit">
    <w:name w:val="CAP-Corriges_Titre2_Activité"/>
    <w:basedOn w:val="Normal"/>
    <w:qFormat/>
    <w:rsid w:val="008742C0"/>
    <w:pPr>
      <w:keepNext/>
      <w:spacing w:before="360" w:after="120" w:line="240" w:lineRule="auto"/>
    </w:pPr>
    <w:rPr>
      <w:rFonts w:ascii="Arial" w:eastAsia="Calibri" w:hAnsi="Arial" w:cs="Arial"/>
      <w:b/>
      <w:sz w:val="32"/>
      <w:szCs w:val="28"/>
    </w:rPr>
  </w:style>
  <w:style w:type="character" w:styleId="Lienhypertexte">
    <w:name w:val="Hyperlink"/>
    <w:basedOn w:val="Policepardfaut"/>
    <w:uiPriority w:val="99"/>
    <w:unhideWhenUsed/>
    <w:rsid w:val="008742C0"/>
    <w:rPr>
      <w:color w:val="0000FF" w:themeColor="hyperlink"/>
      <w:u w:val="single"/>
    </w:rPr>
  </w:style>
  <w:style w:type="character" w:customStyle="1" w:styleId="Titre3Car">
    <w:name w:val="Titre 3 Car"/>
    <w:basedOn w:val="Policepardfaut"/>
    <w:link w:val="Titre3"/>
    <w:uiPriority w:val="9"/>
    <w:rsid w:val="00667FD9"/>
    <w:rPr>
      <w:rFonts w:ascii="Times New Roman" w:eastAsia="Times New Roman" w:hAnsi="Times New Roman" w:cs="Times New Roman"/>
      <w:b/>
      <w:bCs/>
      <w:sz w:val="27"/>
      <w:szCs w:val="27"/>
    </w:rPr>
  </w:style>
  <w:style w:type="paragraph" w:styleId="NormalWeb">
    <w:name w:val="Normal (Web)"/>
    <w:basedOn w:val="Normal"/>
    <w:uiPriority w:val="99"/>
    <w:unhideWhenUsed/>
    <w:rsid w:val="00667FD9"/>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3C2C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texte">
    <w:name w:val="p1-texte"/>
    <w:basedOn w:val="Normal"/>
    <w:rsid w:val="001B39B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B39BC"/>
    <w:rPr>
      <w:b/>
      <w:bCs/>
    </w:rPr>
  </w:style>
  <w:style w:type="character" w:styleId="AcronymeHTML">
    <w:name w:val="HTML Acronym"/>
    <w:basedOn w:val="Policepardfaut"/>
    <w:uiPriority w:val="99"/>
    <w:semiHidden/>
    <w:unhideWhenUsed/>
    <w:rsid w:val="001B39BC"/>
  </w:style>
  <w:style w:type="paragraph" w:customStyle="1" w:styleId="CAP-Corriges-Reponses-Tableau">
    <w:name w:val="CAP-Corriges-Reponses-Tableau"/>
    <w:qFormat/>
    <w:rsid w:val="001B39BC"/>
    <w:pPr>
      <w:spacing w:after="0" w:line="240" w:lineRule="auto"/>
    </w:pPr>
    <w:rPr>
      <w:rFonts w:eastAsia="Calibri" w:cs="Arial"/>
      <w:color w:val="000000" w:themeColor="text1"/>
      <w:sz w:val="20"/>
      <w:lang w:eastAsia="en-US"/>
    </w:rPr>
  </w:style>
  <w:style w:type="paragraph" w:customStyle="1" w:styleId="CAP-Corriges-tableaux-tetieres">
    <w:name w:val="CAP-Corriges-tableaux-tetieres"/>
    <w:basedOn w:val="CAP-Corriges-Reponses-Tableau"/>
    <w:qFormat/>
    <w:rsid w:val="001B39BC"/>
    <w:pPr>
      <w:jc w:val="center"/>
    </w:pPr>
    <w:rPr>
      <w:b/>
    </w:rPr>
  </w:style>
  <w:style w:type="paragraph" w:styleId="Paragraphedeliste">
    <w:name w:val="List Paragraph"/>
    <w:basedOn w:val="Normal"/>
    <w:uiPriority w:val="34"/>
    <w:qFormat/>
    <w:rsid w:val="001F54AE"/>
    <w:pPr>
      <w:suppressAutoHyphens/>
      <w:spacing w:after="0" w:line="240" w:lineRule="auto"/>
      <w:ind w:left="720"/>
      <w:contextualSpacing/>
      <w:jc w:val="both"/>
    </w:pPr>
    <w:rPr>
      <w:rFonts w:ascii="Times New Roman" w:eastAsia="Times New Roman" w:hAnsi="Times New Roman" w:cs="Times New Roman"/>
      <w:color w:val="000000"/>
      <w:sz w:val="24"/>
      <w:szCs w:val="24"/>
      <w:lang w:eastAsia="ar-SA"/>
    </w:rPr>
  </w:style>
  <w:style w:type="paragraph" w:styleId="En-tte">
    <w:name w:val="header"/>
    <w:basedOn w:val="Normal"/>
    <w:link w:val="En-tteCar"/>
    <w:uiPriority w:val="99"/>
    <w:semiHidden/>
    <w:unhideWhenUsed/>
    <w:rsid w:val="00BC3F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C3F25"/>
  </w:style>
  <w:style w:type="paragraph" w:styleId="Pieddepage">
    <w:name w:val="footer"/>
    <w:basedOn w:val="Normal"/>
    <w:link w:val="PieddepageCar"/>
    <w:uiPriority w:val="99"/>
    <w:unhideWhenUsed/>
    <w:rsid w:val="00BC3F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3F25"/>
  </w:style>
  <w:style w:type="character" w:styleId="Lienhypertextesuivivisit">
    <w:name w:val="FollowedHyperlink"/>
    <w:basedOn w:val="Policepardfaut"/>
    <w:uiPriority w:val="99"/>
    <w:semiHidden/>
    <w:unhideWhenUsed/>
    <w:rsid w:val="0019222F"/>
    <w:rPr>
      <w:color w:val="800080" w:themeColor="followedHyperlink"/>
      <w:u w:val="single"/>
    </w:rPr>
  </w:style>
  <w:style w:type="character" w:customStyle="1" w:styleId="question">
    <w:name w:val="question"/>
    <w:basedOn w:val="Policepardfaut"/>
    <w:rsid w:val="00CE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3260">
      <w:bodyDiv w:val="1"/>
      <w:marLeft w:val="0"/>
      <w:marRight w:val="0"/>
      <w:marTop w:val="0"/>
      <w:marBottom w:val="0"/>
      <w:divBdr>
        <w:top w:val="none" w:sz="0" w:space="0" w:color="auto"/>
        <w:left w:val="none" w:sz="0" w:space="0" w:color="auto"/>
        <w:bottom w:val="none" w:sz="0" w:space="0" w:color="auto"/>
        <w:right w:val="none" w:sz="0" w:space="0" w:color="auto"/>
      </w:divBdr>
      <w:divsChild>
        <w:div w:id="1293630672">
          <w:marLeft w:val="0"/>
          <w:marRight w:val="0"/>
          <w:marTop w:val="0"/>
          <w:marBottom w:val="0"/>
          <w:divBdr>
            <w:top w:val="none" w:sz="0" w:space="0" w:color="auto"/>
            <w:left w:val="none" w:sz="0" w:space="0" w:color="auto"/>
            <w:bottom w:val="none" w:sz="0" w:space="0" w:color="auto"/>
            <w:right w:val="none" w:sz="0" w:space="0" w:color="auto"/>
          </w:divBdr>
        </w:div>
      </w:divsChild>
    </w:div>
    <w:div w:id="28647061">
      <w:bodyDiv w:val="1"/>
      <w:marLeft w:val="0"/>
      <w:marRight w:val="0"/>
      <w:marTop w:val="0"/>
      <w:marBottom w:val="0"/>
      <w:divBdr>
        <w:top w:val="none" w:sz="0" w:space="0" w:color="auto"/>
        <w:left w:val="none" w:sz="0" w:space="0" w:color="auto"/>
        <w:bottom w:val="none" w:sz="0" w:space="0" w:color="auto"/>
        <w:right w:val="none" w:sz="0" w:space="0" w:color="auto"/>
      </w:divBdr>
    </w:div>
    <w:div w:id="412895216">
      <w:bodyDiv w:val="1"/>
      <w:marLeft w:val="0"/>
      <w:marRight w:val="0"/>
      <w:marTop w:val="0"/>
      <w:marBottom w:val="0"/>
      <w:divBdr>
        <w:top w:val="none" w:sz="0" w:space="0" w:color="auto"/>
        <w:left w:val="none" w:sz="0" w:space="0" w:color="auto"/>
        <w:bottom w:val="none" w:sz="0" w:space="0" w:color="auto"/>
        <w:right w:val="none" w:sz="0" w:space="0" w:color="auto"/>
      </w:divBdr>
    </w:div>
    <w:div w:id="460391088">
      <w:bodyDiv w:val="1"/>
      <w:marLeft w:val="0"/>
      <w:marRight w:val="0"/>
      <w:marTop w:val="0"/>
      <w:marBottom w:val="0"/>
      <w:divBdr>
        <w:top w:val="none" w:sz="0" w:space="0" w:color="auto"/>
        <w:left w:val="none" w:sz="0" w:space="0" w:color="auto"/>
        <w:bottom w:val="none" w:sz="0" w:space="0" w:color="auto"/>
        <w:right w:val="none" w:sz="0" w:space="0" w:color="auto"/>
      </w:divBdr>
      <w:divsChild>
        <w:div w:id="791558969">
          <w:marLeft w:val="0"/>
          <w:marRight w:val="0"/>
          <w:marTop w:val="0"/>
          <w:marBottom w:val="0"/>
          <w:divBdr>
            <w:top w:val="none" w:sz="0" w:space="0" w:color="auto"/>
            <w:left w:val="none" w:sz="0" w:space="0" w:color="auto"/>
            <w:bottom w:val="none" w:sz="0" w:space="0" w:color="auto"/>
            <w:right w:val="none" w:sz="0" w:space="0" w:color="auto"/>
          </w:divBdr>
        </w:div>
        <w:div w:id="42561027">
          <w:marLeft w:val="0"/>
          <w:marRight w:val="0"/>
          <w:marTop w:val="0"/>
          <w:marBottom w:val="0"/>
          <w:divBdr>
            <w:top w:val="none" w:sz="0" w:space="0" w:color="auto"/>
            <w:left w:val="none" w:sz="0" w:space="0" w:color="auto"/>
            <w:bottom w:val="none" w:sz="0" w:space="0" w:color="auto"/>
            <w:right w:val="none" w:sz="0" w:space="0" w:color="auto"/>
          </w:divBdr>
        </w:div>
      </w:divsChild>
    </w:div>
    <w:div w:id="685526077">
      <w:bodyDiv w:val="1"/>
      <w:marLeft w:val="0"/>
      <w:marRight w:val="0"/>
      <w:marTop w:val="0"/>
      <w:marBottom w:val="0"/>
      <w:divBdr>
        <w:top w:val="none" w:sz="0" w:space="0" w:color="auto"/>
        <w:left w:val="none" w:sz="0" w:space="0" w:color="auto"/>
        <w:bottom w:val="none" w:sz="0" w:space="0" w:color="auto"/>
        <w:right w:val="none" w:sz="0" w:space="0" w:color="auto"/>
      </w:divBdr>
      <w:divsChild>
        <w:div w:id="182019568">
          <w:marLeft w:val="0"/>
          <w:marRight w:val="0"/>
          <w:marTop w:val="0"/>
          <w:marBottom w:val="27"/>
          <w:divBdr>
            <w:top w:val="none" w:sz="0" w:space="0" w:color="auto"/>
            <w:left w:val="none" w:sz="0" w:space="0" w:color="auto"/>
            <w:bottom w:val="none" w:sz="0" w:space="0" w:color="auto"/>
            <w:right w:val="none" w:sz="0" w:space="0" w:color="auto"/>
          </w:divBdr>
        </w:div>
        <w:div w:id="1508474227">
          <w:marLeft w:val="0"/>
          <w:marRight w:val="0"/>
          <w:marTop w:val="27"/>
          <w:marBottom w:val="0"/>
          <w:divBdr>
            <w:top w:val="none" w:sz="0" w:space="0" w:color="auto"/>
            <w:left w:val="none" w:sz="0" w:space="0" w:color="auto"/>
            <w:bottom w:val="none" w:sz="0" w:space="0" w:color="auto"/>
            <w:right w:val="none" w:sz="0" w:space="0" w:color="auto"/>
          </w:divBdr>
        </w:div>
        <w:div w:id="1230072333">
          <w:marLeft w:val="0"/>
          <w:marRight w:val="0"/>
          <w:marTop w:val="27"/>
          <w:marBottom w:val="0"/>
          <w:divBdr>
            <w:top w:val="none" w:sz="0" w:space="0" w:color="auto"/>
            <w:left w:val="none" w:sz="0" w:space="0" w:color="auto"/>
            <w:bottom w:val="none" w:sz="0" w:space="0" w:color="auto"/>
            <w:right w:val="none" w:sz="0" w:space="0" w:color="auto"/>
          </w:divBdr>
        </w:div>
        <w:div w:id="303435757">
          <w:marLeft w:val="0"/>
          <w:marRight w:val="0"/>
          <w:marTop w:val="27"/>
          <w:marBottom w:val="0"/>
          <w:divBdr>
            <w:top w:val="none" w:sz="0" w:space="0" w:color="auto"/>
            <w:left w:val="none" w:sz="0" w:space="0" w:color="auto"/>
            <w:bottom w:val="none" w:sz="0" w:space="0" w:color="auto"/>
            <w:right w:val="none" w:sz="0" w:space="0" w:color="auto"/>
          </w:divBdr>
        </w:div>
        <w:div w:id="20791018">
          <w:marLeft w:val="0"/>
          <w:marRight w:val="0"/>
          <w:marTop w:val="27"/>
          <w:marBottom w:val="0"/>
          <w:divBdr>
            <w:top w:val="none" w:sz="0" w:space="0" w:color="auto"/>
            <w:left w:val="none" w:sz="0" w:space="0" w:color="auto"/>
            <w:bottom w:val="none" w:sz="0" w:space="0" w:color="auto"/>
            <w:right w:val="none" w:sz="0" w:space="0" w:color="auto"/>
          </w:divBdr>
        </w:div>
      </w:divsChild>
    </w:div>
    <w:div w:id="739984517">
      <w:bodyDiv w:val="1"/>
      <w:marLeft w:val="0"/>
      <w:marRight w:val="0"/>
      <w:marTop w:val="0"/>
      <w:marBottom w:val="0"/>
      <w:divBdr>
        <w:top w:val="none" w:sz="0" w:space="0" w:color="auto"/>
        <w:left w:val="none" w:sz="0" w:space="0" w:color="auto"/>
        <w:bottom w:val="none" w:sz="0" w:space="0" w:color="auto"/>
        <w:right w:val="none" w:sz="0" w:space="0" w:color="auto"/>
      </w:divBdr>
    </w:div>
    <w:div w:id="741636573">
      <w:bodyDiv w:val="1"/>
      <w:marLeft w:val="0"/>
      <w:marRight w:val="0"/>
      <w:marTop w:val="0"/>
      <w:marBottom w:val="0"/>
      <w:divBdr>
        <w:top w:val="none" w:sz="0" w:space="0" w:color="auto"/>
        <w:left w:val="none" w:sz="0" w:space="0" w:color="auto"/>
        <w:bottom w:val="none" w:sz="0" w:space="0" w:color="auto"/>
        <w:right w:val="none" w:sz="0" w:space="0" w:color="auto"/>
      </w:divBdr>
      <w:divsChild>
        <w:div w:id="1013580257">
          <w:marLeft w:val="0"/>
          <w:marRight w:val="0"/>
          <w:marTop w:val="0"/>
          <w:marBottom w:val="0"/>
          <w:divBdr>
            <w:top w:val="none" w:sz="0" w:space="0" w:color="auto"/>
            <w:left w:val="none" w:sz="0" w:space="0" w:color="auto"/>
            <w:bottom w:val="none" w:sz="0" w:space="0" w:color="auto"/>
            <w:right w:val="none" w:sz="0" w:space="0" w:color="auto"/>
          </w:divBdr>
        </w:div>
      </w:divsChild>
    </w:div>
    <w:div w:id="754975365">
      <w:bodyDiv w:val="1"/>
      <w:marLeft w:val="0"/>
      <w:marRight w:val="0"/>
      <w:marTop w:val="0"/>
      <w:marBottom w:val="0"/>
      <w:divBdr>
        <w:top w:val="none" w:sz="0" w:space="0" w:color="auto"/>
        <w:left w:val="none" w:sz="0" w:space="0" w:color="auto"/>
        <w:bottom w:val="none" w:sz="0" w:space="0" w:color="auto"/>
        <w:right w:val="none" w:sz="0" w:space="0" w:color="auto"/>
      </w:divBdr>
    </w:div>
    <w:div w:id="1074856737">
      <w:bodyDiv w:val="1"/>
      <w:marLeft w:val="0"/>
      <w:marRight w:val="0"/>
      <w:marTop w:val="0"/>
      <w:marBottom w:val="0"/>
      <w:divBdr>
        <w:top w:val="none" w:sz="0" w:space="0" w:color="auto"/>
        <w:left w:val="none" w:sz="0" w:space="0" w:color="auto"/>
        <w:bottom w:val="none" w:sz="0" w:space="0" w:color="auto"/>
        <w:right w:val="none" w:sz="0" w:space="0" w:color="auto"/>
      </w:divBdr>
      <w:divsChild>
        <w:div w:id="1460488434">
          <w:marLeft w:val="0"/>
          <w:marRight w:val="0"/>
          <w:marTop w:val="0"/>
          <w:marBottom w:val="135"/>
          <w:divBdr>
            <w:top w:val="single" w:sz="2" w:space="0" w:color="5E5E5E"/>
            <w:left w:val="single" w:sz="2" w:space="0" w:color="5E5E5E"/>
            <w:bottom w:val="single" w:sz="2" w:space="0" w:color="5E5E5E"/>
            <w:right w:val="single" w:sz="2" w:space="0" w:color="5E5E5E"/>
          </w:divBdr>
          <w:divsChild>
            <w:div w:id="162670587">
              <w:marLeft w:val="0"/>
              <w:marRight w:val="0"/>
              <w:marTop w:val="0"/>
              <w:marBottom w:val="0"/>
              <w:divBdr>
                <w:top w:val="none" w:sz="0" w:space="0" w:color="auto"/>
                <w:left w:val="none" w:sz="0" w:space="0" w:color="auto"/>
                <w:bottom w:val="none" w:sz="0" w:space="0" w:color="auto"/>
                <w:right w:val="none" w:sz="0" w:space="0" w:color="auto"/>
              </w:divBdr>
            </w:div>
          </w:divsChild>
        </w:div>
        <w:div w:id="1011957669">
          <w:marLeft w:val="0"/>
          <w:marRight w:val="0"/>
          <w:marTop w:val="0"/>
          <w:marBottom w:val="0"/>
          <w:divBdr>
            <w:top w:val="single" w:sz="2" w:space="0" w:color="5E5E5E"/>
            <w:left w:val="single" w:sz="2" w:space="0" w:color="5E5E5E"/>
            <w:bottom w:val="single" w:sz="2" w:space="0" w:color="5E5E5E"/>
            <w:right w:val="single" w:sz="2" w:space="0" w:color="5E5E5E"/>
          </w:divBdr>
          <w:divsChild>
            <w:div w:id="21322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943">
      <w:bodyDiv w:val="1"/>
      <w:marLeft w:val="0"/>
      <w:marRight w:val="0"/>
      <w:marTop w:val="0"/>
      <w:marBottom w:val="0"/>
      <w:divBdr>
        <w:top w:val="none" w:sz="0" w:space="0" w:color="auto"/>
        <w:left w:val="none" w:sz="0" w:space="0" w:color="auto"/>
        <w:bottom w:val="none" w:sz="0" w:space="0" w:color="auto"/>
        <w:right w:val="none" w:sz="0" w:space="0" w:color="auto"/>
      </w:divBdr>
    </w:div>
    <w:div w:id="1713575710">
      <w:bodyDiv w:val="1"/>
      <w:marLeft w:val="0"/>
      <w:marRight w:val="0"/>
      <w:marTop w:val="0"/>
      <w:marBottom w:val="0"/>
      <w:divBdr>
        <w:top w:val="none" w:sz="0" w:space="0" w:color="auto"/>
        <w:left w:val="none" w:sz="0" w:space="0" w:color="auto"/>
        <w:bottom w:val="none" w:sz="0" w:space="0" w:color="auto"/>
        <w:right w:val="none" w:sz="0" w:space="0" w:color="auto"/>
      </w:divBdr>
    </w:div>
    <w:div w:id="1739666609">
      <w:bodyDiv w:val="1"/>
      <w:marLeft w:val="0"/>
      <w:marRight w:val="0"/>
      <w:marTop w:val="0"/>
      <w:marBottom w:val="0"/>
      <w:divBdr>
        <w:top w:val="none" w:sz="0" w:space="0" w:color="auto"/>
        <w:left w:val="none" w:sz="0" w:space="0" w:color="auto"/>
        <w:bottom w:val="none" w:sz="0" w:space="0" w:color="auto"/>
        <w:right w:val="none" w:sz="0" w:space="0" w:color="auto"/>
      </w:divBdr>
    </w:div>
    <w:div w:id="1809056671">
      <w:bodyDiv w:val="1"/>
      <w:marLeft w:val="0"/>
      <w:marRight w:val="0"/>
      <w:marTop w:val="0"/>
      <w:marBottom w:val="0"/>
      <w:divBdr>
        <w:top w:val="none" w:sz="0" w:space="0" w:color="auto"/>
        <w:left w:val="none" w:sz="0" w:space="0" w:color="auto"/>
        <w:bottom w:val="none" w:sz="0" w:space="0" w:color="auto"/>
        <w:right w:val="none" w:sz="0" w:space="0" w:color="auto"/>
      </w:divBdr>
    </w:div>
    <w:div w:id="187322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eate a new document." ma:contentTypeScope="" ma:versionID="1c4d2ca99a7a1e1ce3c7b6ffe1a00be2">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4d81d83c4a76b0c93cde266cc85d6ace"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Props1.xml><?xml version="1.0" encoding="utf-8"?>
<ds:datastoreItem xmlns:ds="http://schemas.openxmlformats.org/officeDocument/2006/customXml" ds:itemID="{071C4DAC-25C1-4112-B03D-0AA07196B40E}">
  <ds:schemaRefs>
    <ds:schemaRef ds:uri="http://schemas.openxmlformats.org/officeDocument/2006/bibliography"/>
  </ds:schemaRefs>
</ds:datastoreItem>
</file>

<file path=customXml/itemProps2.xml><?xml version="1.0" encoding="utf-8"?>
<ds:datastoreItem xmlns:ds="http://schemas.openxmlformats.org/officeDocument/2006/customXml" ds:itemID="{02B4D885-BE92-4D2E-BF18-8C60C2586B93}"/>
</file>

<file path=customXml/itemProps3.xml><?xml version="1.0" encoding="utf-8"?>
<ds:datastoreItem xmlns:ds="http://schemas.openxmlformats.org/officeDocument/2006/customXml" ds:itemID="{07E1B751-7442-42AD-8AAB-D33F2949F105}"/>
</file>

<file path=customXml/itemProps4.xml><?xml version="1.0" encoding="utf-8"?>
<ds:datastoreItem xmlns:ds="http://schemas.openxmlformats.org/officeDocument/2006/customXml" ds:itemID="{8A015869-5E4A-4936-819E-FDE137DC8281}"/>
</file>

<file path=docProps/app.xml><?xml version="1.0" encoding="utf-8"?>
<Properties xmlns="http://schemas.openxmlformats.org/officeDocument/2006/extended-properties" xmlns:vt="http://schemas.openxmlformats.org/officeDocument/2006/docPropsVTypes">
  <Template>Normal</Template>
  <TotalTime>5</TotalTime>
  <Pages>2</Pages>
  <Words>723</Words>
  <Characters>3977</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ANDRE BRIGITTE</cp:lastModifiedBy>
  <cp:revision>2</cp:revision>
  <dcterms:created xsi:type="dcterms:W3CDTF">2023-03-03T11:02:00Z</dcterms:created>
  <dcterms:modified xsi:type="dcterms:W3CDTF">2023-03-03T11:02:00Z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