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F3265" w:rsidR="00880100" w:rsidP="00880100" w:rsidRDefault="00880100" w14:paraId="7A5A426F" w14:textId="0245A1F0">
      <w:pPr>
        <w:pStyle w:val="TTextecourant"/>
        <w:spacing w:line="240" w:lineRule="auto"/>
        <w:rPr>
          <w:rFonts w:ascii="Times New Roman" w:hAnsi="Times New Roman" w:cs="Times New Roman"/>
          <w:b/>
          <w:bCs/>
          <w:sz w:val="28"/>
          <w:szCs w:val="28"/>
        </w:rPr>
      </w:pPr>
      <w:r w:rsidRPr="00880100">
        <w:rPr>
          <w:noProof/>
          <w:color w:val="0070C0"/>
          <w:sz w:val="24"/>
          <w:szCs w:val="24"/>
        </w:rPr>
        <w:drawing>
          <wp:anchor distT="0" distB="0" distL="114300" distR="114300" simplePos="0" relativeHeight="251659264" behindDoc="0" locked="0" layoutInCell="1" allowOverlap="1" wp14:anchorId="7F47B953" wp14:editId="7D9DB011">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076">
        <w:rPr>
          <w:rFonts w:ascii="Times New Roman" w:hAnsi="Times New Roman" w:cs="Times New Roman"/>
          <w:b/>
          <w:bCs/>
          <w:color w:val="0070C0"/>
          <w:sz w:val="28"/>
          <w:szCs w:val="28"/>
        </w:rPr>
        <w:t>3</w:t>
      </w:r>
      <w:r w:rsidRPr="002F3265">
        <w:rPr>
          <w:rFonts w:ascii="Times New Roman" w:hAnsi="Times New Roman" w:cs="Times New Roman"/>
          <w:b/>
          <w:bCs/>
          <w:sz w:val="28"/>
          <w:szCs w:val="28"/>
        </w:rPr>
        <w:t xml:space="preserve"> </w:t>
      </w:r>
      <w:r w:rsidR="00146076">
        <w:rPr>
          <w:rFonts w:ascii="Times New Roman" w:hAnsi="Times New Roman" w:cs="Times New Roman"/>
          <w:b/>
          <w:bCs/>
          <w:sz w:val="28"/>
          <w:szCs w:val="28"/>
        </w:rPr>
        <w:t>Le dommage réparable</w:t>
      </w:r>
    </w:p>
    <w:p w:rsidRPr="00880100" w:rsidR="00880100" w:rsidP="00880100" w:rsidRDefault="00880100" w14:paraId="4ADDD167" w14:textId="77777777">
      <w:pPr>
        <w:pStyle w:val="TTextecourant"/>
        <w:spacing w:line="240" w:lineRule="auto"/>
        <w:rPr>
          <w:rFonts w:ascii="Times New Roman" w:hAnsi="Times New Roman" w:cs="Times New Roman"/>
          <w:sz w:val="24"/>
          <w:szCs w:val="24"/>
        </w:rPr>
      </w:pPr>
    </w:p>
    <w:p w:rsidR="00880100" w:rsidP="00880100" w:rsidRDefault="00880100" w14:paraId="58159E76" w14:textId="3AB72E2A" w14:noSpellErr="1">
      <w:pPr>
        <w:pStyle w:val="TTextecourant"/>
        <w:spacing w:line="240" w:lineRule="auto"/>
        <w:rPr>
          <w:rFonts w:ascii="Times New Roman" w:hAnsi="Times New Roman" w:cs="Times New Roman"/>
          <w:b w:val="1"/>
          <w:bCs w:val="1"/>
          <w:sz w:val="24"/>
          <w:szCs w:val="24"/>
        </w:rPr>
      </w:pPr>
      <w:r w:rsidRPr="5BB38358" w:rsidR="00880100">
        <w:rPr>
          <w:rFonts w:ascii="Times New Roman" w:hAnsi="Times New Roman" w:cs="Times New Roman"/>
          <w:b w:val="1"/>
          <w:bCs w:val="1"/>
          <w:sz w:val="24"/>
          <w:szCs w:val="24"/>
        </w:rPr>
        <w:t>SY</w:t>
      </w:r>
      <w:r w:rsidRPr="5BB38358" w:rsidR="00880100">
        <w:rPr>
          <w:rFonts w:ascii="Times New Roman" w:hAnsi="Times New Roman" w:cs="Times New Roman"/>
          <w:b w:val="1"/>
          <w:bCs w:val="1"/>
          <w:sz w:val="24"/>
          <w:szCs w:val="24"/>
        </w:rPr>
        <w:t>NTHÈSE RÉDIGÉE</w:t>
      </w:r>
    </w:p>
    <w:p w:rsidR="00880100" w:rsidP="00880100" w:rsidRDefault="00880100" w14:paraId="2527430E" w14:textId="77777777" w14:noSpellErr="1">
      <w:pPr>
        <w:pStyle w:val="Default"/>
        <w:rPr>
          <w:rFonts w:ascii="Times New Roman" w:hAnsi="Times New Roman" w:cs="Times New Roman"/>
          <w:color w:val="auto"/>
        </w:rPr>
      </w:pPr>
    </w:p>
    <w:p w:rsidRPr="00715C86" w:rsidR="00BC3B8D" w:rsidP="00880100" w:rsidRDefault="00BC3B8D" w14:paraId="0A15A211" w14:textId="77777777" w14:noSpellErr="1">
      <w:pPr>
        <w:pStyle w:val="Default"/>
        <w:rPr>
          <w:rFonts w:ascii="Times New Roman" w:hAnsi="Times New Roman" w:cs="Times New Roman"/>
          <w:color w:val="auto"/>
        </w:rPr>
      </w:pPr>
    </w:p>
    <w:p w:rsidRPr="002708C7" w:rsidR="00880100" w:rsidP="002708C7" w:rsidRDefault="00880100" w14:paraId="707B4A11" w14:textId="13FD787D" w14:noSpellErr="1">
      <w:pPr>
        <w:pStyle w:val="Default"/>
        <w:suppressAutoHyphens/>
        <w:jc w:val="both"/>
        <w:rPr>
          <w:rFonts w:ascii="Times New Roman" w:hAnsi="Times New Roman" w:cs="Times New Roman"/>
        </w:rPr>
      </w:pPr>
      <w:r w:rsidRPr="5BB38358" w:rsidR="00880100">
        <w:rPr>
          <w:rFonts w:ascii="Times New Roman" w:hAnsi="Times New Roman" w:cs="Times New Roman"/>
          <w:b w:val="1"/>
          <w:bCs w:val="1"/>
          <w:color w:val="C45911" w:themeColor="accent2" w:themeTint="FF" w:themeShade="BF"/>
        </w:rPr>
        <w:t>1</w:t>
      </w:r>
      <w:r w:rsidRPr="5BB38358" w:rsidR="00880100">
        <w:rPr>
          <w:rFonts w:ascii="Times New Roman" w:hAnsi="Times New Roman" w:cs="Times New Roman"/>
          <w:b w:val="1"/>
          <w:bCs w:val="1"/>
          <w:color w:val="auto"/>
        </w:rPr>
        <w:t xml:space="preserve"> </w:t>
      </w:r>
      <w:r w:rsidRPr="5BB38358" w:rsidR="00146076">
        <w:rPr>
          <w:rFonts w:ascii="Times New Roman" w:hAnsi="Times New Roman" w:cs="Times New Roman"/>
          <w:b w:val="1"/>
          <w:bCs w:val="1"/>
        </w:rPr>
        <w:t>La qualification du dommage et du préjudice</w:t>
      </w:r>
    </w:p>
    <w:p w:rsidRPr="002708C7" w:rsidR="00D03474" w:rsidP="5BB38358" w:rsidRDefault="00D03474" w14:paraId="6325AD98" w14:textId="77777777" w14:noSpellErr="1">
      <w:pPr>
        <w:pStyle w:val="Default"/>
        <w:suppressAutoHyphens/>
        <w:jc w:val="both"/>
        <w:rPr>
          <w:rFonts w:ascii="Times New Roman" w:hAnsi="Times New Roman" w:cs="Times New Roman"/>
          <w:color w:val="auto"/>
        </w:rPr>
      </w:pPr>
    </w:p>
    <w:p w:rsidRPr="002708C7" w:rsidR="009E0C35" w:rsidP="002708C7" w:rsidRDefault="009E0C35" w14:paraId="4C992521" w14:textId="77777777" w14:noSpellErr="1">
      <w:pPr>
        <w:pStyle w:val="07Textecourant"/>
        <w:suppressAutoHyphens/>
        <w:rPr>
          <w:rFonts w:ascii="Times New Roman" w:hAnsi="Times New Roman" w:cs="Times New Roman"/>
        </w:rPr>
      </w:pPr>
      <w:r w:rsidRPr="5BB38358" w:rsidR="009E0C35">
        <w:rPr>
          <w:rFonts w:ascii="Times New Roman" w:hAnsi="Times New Roman" w:cs="Times New Roman"/>
        </w:rPr>
        <w:t xml:space="preserve">Le </w:t>
      </w:r>
      <w:r w:rsidRPr="5BB38358" w:rsidR="009E0C35">
        <w:rPr>
          <w:rFonts w:ascii="Times New Roman" w:hAnsi="Times New Roman" w:cs="Times New Roman"/>
          <w:b w:val="1"/>
          <w:bCs w:val="1"/>
        </w:rPr>
        <w:t>dommage</w:t>
      </w:r>
      <w:r w:rsidRPr="5BB38358" w:rsidR="009E0C35">
        <w:rPr>
          <w:rFonts w:ascii="Times New Roman" w:hAnsi="Times New Roman" w:cs="Times New Roman"/>
        </w:rPr>
        <w:t xml:space="preserve"> est l’atteinte subie par une personne dans ses biens, son corps, ses sentiments ou son honneur. Il peut être patrimonial ou extrapatrimonial.</w:t>
      </w:r>
    </w:p>
    <w:p w:rsidRPr="002708C7" w:rsidR="009E0C35" w:rsidP="002708C7" w:rsidRDefault="009E0C35" w14:paraId="2A3237F5" w14:textId="77777777" w14:noSpellErr="1">
      <w:pPr>
        <w:pStyle w:val="07Textecourant"/>
        <w:suppressAutoHyphens/>
        <w:rPr>
          <w:rFonts w:ascii="Times New Roman" w:hAnsi="Times New Roman" w:cs="Times New Roman"/>
        </w:rPr>
      </w:pPr>
    </w:p>
    <w:p w:rsidRPr="002708C7" w:rsidR="009E0C35" w:rsidP="002708C7" w:rsidRDefault="009E0C35" w14:paraId="63998B18" w14:textId="77777777" w14:noSpellErr="1">
      <w:pPr>
        <w:pStyle w:val="07Textecourant"/>
        <w:suppressAutoHyphens/>
        <w:rPr>
          <w:rFonts w:ascii="Times New Roman" w:hAnsi="Times New Roman" w:cs="Times New Roman"/>
        </w:rPr>
      </w:pPr>
      <w:r w:rsidRPr="5BB38358" w:rsidR="009E0C35">
        <w:rPr>
          <w:rFonts w:ascii="Times New Roman" w:hAnsi="Times New Roman" w:cs="Times New Roman"/>
        </w:rPr>
        <w:t>Pour être réparable, un dommage doit présenter les quatre caractéristiques suivantes :</w:t>
      </w:r>
    </w:p>
    <w:p w:rsidRPr="002708C7" w:rsidR="009E0C35" w:rsidP="002708C7" w:rsidRDefault="009E0C35" w14:paraId="1479F070" w14:textId="5FFC63A2" w14:noSpellErr="1">
      <w:pPr>
        <w:pStyle w:val="07Textecourant"/>
        <w:suppressAutoHyphens/>
        <w:rPr>
          <w:rFonts w:ascii="Times New Roman" w:hAnsi="Times New Roman" w:cs="Times New Roman"/>
        </w:rPr>
      </w:pPr>
      <w:r w:rsidRPr="5BB38358" w:rsidR="009E0C35">
        <w:rPr>
          <w:rFonts w:ascii="Times New Roman" w:hAnsi="Times New Roman" w:cs="Times New Roman"/>
        </w:rPr>
        <w:t xml:space="preserve">- </w:t>
      </w:r>
      <w:r w:rsidRPr="5BB38358" w:rsidR="00912471">
        <w:rPr>
          <w:rFonts w:ascii="Times New Roman" w:hAnsi="Times New Roman" w:cs="Times New Roman"/>
          <w:b w:val="1"/>
          <w:bCs w:val="1"/>
        </w:rPr>
        <w:t>C</w:t>
      </w:r>
      <w:r w:rsidRPr="5BB38358" w:rsidR="009E0C35">
        <w:rPr>
          <w:rFonts w:ascii="Times New Roman" w:hAnsi="Times New Roman" w:cs="Times New Roman"/>
          <w:b w:val="1"/>
          <w:bCs w:val="1"/>
        </w:rPr>
        <w:t>ertain</w:t>
      </w:r>
      <w:r w:rsidRPr="5BB38358" w:rsidR="009E0C35">
        <w:rPr>
          <w:rFonts w:ascii="Times New Roman" w:hAnsi="Times New Roman" w:cs="Times New Roman"/>
        </w:rPr>
        <w:t> : pour qu’il y ait réparation du préjudice, il faut qu’il soit certain. Le dommage ne doit donc pas être éventuel.</w:t>
      </w:r>
    </w:p>
    <w:p w:rsidRPr="002708C7" w:rsidR="009E0C35" w:rsidP="002708C7" w:rsidRDefault="009E0C35" w14:paraId="2509AE90" w14:textId="0A3A2C40" w14:noSpellErr="1">
      <w:pPr>
        <w:pStyle w:val="07Textecourant"/>
        <w:suppressAutoHyphens/>
        <w:rPr>
          <w:rFonts w:ascii="Times New Roman" w:hAnsi="Times New Roman" w:cs="Times New Roman"/>
        </w:rPr>
      </w:pPr>
      <w:r w:rsidRPr="5BB38358" w:rsidR="009E0C35">
        <w:rPr>
          <w:rFonts w:ascii="Times New Roman" w:hAnsi="Times New Roman" w:cs="Times New Roman"/>
        </w:rPr>
        <w:t xml:space="preserve">- </w:t>
      </w:r>
      <w:r w:rsidRPr="5BB38358" w:rsidR="00912471">
        <w:rPr>
          <w:rFonts w:ascii="Times New Roman" w:hAnsi="Times New Roman" w:cs="Times New Roman"/>
          <w:b w:val="1"/>
          <w:bCs w:val="1"/>
        </w:rPr>
        <w:t>P</w:t>
      </w:r>
      <w:r w:rsidRPr="5BB38358" w:rsidR="009E0C35">
        <w:rPr>
          <w:rFonts w:ascii="Times New Roman" w:hAnsi="Times New Roman" w:cs="Times New Roman"/>
          <w:b w:val="1"/>
          <w:bCs w:val="1"/>
        </w:rPr>
        <w:t>ersonnel</w:t>
      </w:r>
      <w:r w:rsidRPr="5BB38358" w:rsidR="009E0C35">
        <w:rPr>
          <w:rFonts w:ascii="Times New Roman" w:hAnsi="Times New Roman" w:cs="Times New Roman"/>
        </w:rPr>
        <w:t> : seule la victime du dommage peut en demander réparation. Le droit permet toutefois de distinguer la victime directe (personne qui subit directement le dommage) et la victime par ricochet (personne qui subit un préjudice, moral ou matériel, en conséquence des dommages causés à la victime directe).</w:t>
      </w:r>
    </w:p>
    <w:p w:rsidRPr="002708C7" w:rsidR="009E0C35" w:rsidP="002708C7" w:rsidRDefault="009E0C35" w14:paraId="7F7A94CA" w14:textId="11BC0458" w14:noSpellErr="1">
      <w:pPr>
        <w:pStyle w:val="07Textecourant"/>
        <w:suppressAutoHyphens/>
        <w:rPr>
          <w:rFonts w:ascii="Times New Roman" w:hAnsi="Times New Roman" w:cs="Times New Roman"/>
        </w:rPr>
      </w:pPr>
      <w:r w:rsidRPr="5BB38358" w:rsidR="009E0C35">
        <w:rPr>
          <w:rFonts w:ascii="Times New Roman" w:hAnsi="Times New Roman" w:cs="Times New Roman"/>
        </w:rPr>
        <w:t xml:space="preserve">- </w:t>
      </w:r>
      <w:r w:rsidRPr="5BB38358" w:rsidR="00912471">
        <w:rPr>
          <w:rFonts w:ascii="Times New Roman" w:hAnsi="Times New Roman" w:cs="Times New Roman"/>
          <w:b w:val="1"/>
          <w:bCs w:val="1"/>
        </w:rPr>
        <w:t>D</w:t>
      </w:r>
      <w:r w:rsidRPr="5BB38358" w:rsidR="009E0C35">
        <w:rPr>
          <w:rFonts w:ascii="Times New Roman" w:hAnsi="Times New Roman" w:cs="Times New Roman"/>
          <w:b w:val="1"/>
          <w:bCs w:val="1"/>
        </w:rPr>
        <w:t>irect</w:t>
      </w:r>
      <w:r w:rsidRPr="5BB38358" w:rsidR="009E0C35">
        <w:rPr>
          <w:rFonts w:ascii="Times New Roman" w:hAnsi="Times New Roman" w:cs="Times New Roman"/>
        </w:rPr>
        <w:t> : le dommage doit découler directement du fait générateur. En effet, un lien de causalité doit exister entre la faute et le dommage. C’est au juge à qui il appartient de déterminer où s’arrête le dommage direct.</w:t>
      </w:r>
    </w:p>
    <w:p w:rsidRPr="002708C7" w:rsidR="009E0C35" w:rsidP="002708C7" w:rsidRDefault="009E0C35" w14:paraId="1CAAF85B" w14:textId="0684D727" w14:noSpellErr="1">
      <w:pPr>
        <w:pStyle w:val="07Textecourant"/>
        <w:suppressAutoHyphens/>
        <w:rPr>
          <w:rFonts w:ascii="Times New Roman" w:hAnsi="Times New Roman" w:cs="Times New Roman"/>
        </w:rPr>
      </w:pPr>
      <w:r w:rsidRPr="5BB38358" w:rsidR="009E0C35">
        <w:rPr>
          <w:rFonts w:ascii="Times New Roman" w:hAnsi="Times New Roman" w:cs="Times New Roman"/>
        </w:rPr>
        <w:t xml:space="preserve">- </w:t>
      </w:r>
      <w:r w:rsidRPr="5BB38358" w:rsidR="00912471">
        <w:rPr>
          <w:rFonts w:ascii="Times New Roman" w:hAnsi="Times New Roman" w:cs="Times New Roman"/>
          <w:b w:val="1"/>
          <w:bCs w:val="1"/>
        </w:rPr>
        <w:t>L</w:t>
      </w:r>
      <w:r w:rsidRPr="5BB38358" w:rsidR="009E0C35">
        <w:rPr>
          <w:rFonts w:ascii="Times New Roman" w:hAnsi="Times New Roman" w:cs="Times New Roman"/>
          <w:b w:val="1"/>
          <w:bCs w:val="1"/>
        </w:rPr>
        <w:t>égitime</w:t>
      </w:r>
      <w:r w:rsidRPr="5BB38358" w:rsidR="009E0C35">
        <w:rPr>
          <w:rFonts w:ascii="Times New Roman" w:hAnsi="Times New Roman" w:cs="Times New Roman"/>
        </w:rPr>
        <w:t> : pour que la demande soit recevable, le dommage doit présenter un réel intérêt, et ne doit pas être illégitime, c'est-à-dire qu’il ne doit être ni illicite, ni immoral.</w:t>
      </w:r>
    </w:p>
    <w:p w:rsidRPr="002708C7" w:rsidR="009E0C35" w:rsidP="002708C7" w:rsidRDefault="009E0C35" w14:paraId="66066EFB" w14:textId="77777777" w14:noSpellErr="1">
      <w:pPr>
        <w:pStyle w:val="07Textecourant"/>
        <w:suppressAutoHyphens/>
        <w:rPr>
          <w:rFonts w:ascii="Times New Roman" w:hAnsi="Times New Roman" w:cs="Times New Roman"/>
        </w:rPr>
      </w:pPr>
    </w:p>
    <w:p w:rsidRPr="002708C7" w:rsidR="009E0C35" w:rsidP="002708C7" w:rsidRDefault="009E0C35" w14:paraId="1FDC8EAB" w14:textId="77777777" w14:noSpellErr="1">
      <w:pPr>
        <w:pStyle w:val="07Textecourant"/>
        <w:suppressAutoHyphens/>
        <w:rPr>
          <w:rFonts w:ascii="Times New Roman" w:hAnsi="Times New Roman" w:cs="Times New Roman"/>
        </w:rPr>
      </w:pPr>
      <w:r w:rsidRPr="5BB38358" w:rsidR="009E0C35">
        <w:rPr>
          <w:rFonts w:ascii="Times New Roman" w:hAnsi="Times New Roman" w:cs="Times New Roman"/>
        </w:rPr>
        <w:t xml:space="preserve">Lorsque le dommage subi ouvre droit à une réparation, on peut le qualifier juridiquement en </w:t>
      </w:r>
      <w:r w:rsidRPr="5BB38358" w:rsidR="009E0C35">
        <w:rPr>
          <w:rFonts w:ascii="Times New Roman" w:hAnsi="Times New Roman" w:cs="Times New Roman"/>
          <w:b w:val="1"/>
          <w:bCs w:val="1"/>
        </w:rPr>
        <w:t>préjudice</w:t>
      </w:r>
      <w:r w:rsidRPr="5BB38358" w:rsidR="009E0C35">
        <w:rPr>
          <w:rFonts w:ascii="Times New Roman" w:hAnsi="Times New Roman" w:cs="Times New Roman"/>
        </w:rPr>
        <w:t>. Le préjudice est :</w:t>
      </w:r>
    </w:p>
    <w:p w:rsidRPr="002708C7" w:rsidR="009E0C35" w:rsidP="002708C7" w:rsidRDefault="009E0C35" w14:paraId="6B59F6C8" w14:textId="5057630B" w14:noSpellErr="1">
      <w:pPr>
        <w:pStyle w:val="07Textecourant"/>
        <w:suppressAutoHyphens/>
        <w:rPr>
          <w:rFonts w:ascii="Times New Roman" w:hAnsi="Times New Roman" w:cs="Times New Roman"/>
        </w:rPr>
      </w:pPr>
      <w:r w:rsidRPr="5BB38358" w:rsidR="009E0C35">
        <w:rPr>
          <w:rFonts w:ascii="Times New Roman" w:hAnsi="Times New Roman" w:cs="Times New Roman"/>
        </w:rPr>
        <w:t xml:space="preserve">- </w:t>
      </w:r>
      <w:r w:rsidRPr="5BB38358" w:rsidR="001A2225">
        <w:rPr>
          <w:rFonts w:ascii="Times New Roman" w:hAnsi="Times New Roman" w:cs="Times New Roman"/>
          <w:b w:val="1"/>
          <w:bCs w:val="1"/>
        </w:rPr>
        <w:t>corporel</w:t>
      </w:r>
      <w:r w:rsidRPr="5BB38358" w:rsidR="009E0C35">
        <w:rPr>
          <w:rFonts w:ascii="Times New Roman" w:hAnsi="Times New Roman" w:cs="Times New Roman"/>
        </w:rPr>
        <w:t> : atteinte à la personne ;</w:t>
      </w:r>
    </w:p>
    <w:p w:rsidRPr="002708C7" w:rsidR="009E0C35" w:rsidP="002708C7" w:rsidRDefault="009E0C35" w14:paraId="755D4D7D" w14:textId="77777777" w14:noSpellErr="1">
      <w:pPr>
        <w:pStyle w:val="07Textecourant"/>
        <w:suppressAutoHyphens/>
        <w:rPr>
          <w:rFonts w:ascii="Times New Roman" w:hAnsi="Times New Roman" w:cs="Times New Roman"/>
        </w:rPr>
      </w:pPr>
      <w:r w:rsidRPr="5BB38358" w:rsidR="009E0C35">
        <w:rPr>
          <w:rFonts w:ascii="Times New Roman" w:hAnsi="Times New Roman" w:cs="Times New Roman"/>
        </w:rPr>
        <w:t xml:space="preserve">- </w:t>
      </w:r>
      <w:r w:rsidRPr="5BB38358" w:rsidR="009E0C35">
        <w:rPr>
          <w:rFonts w:ascii="Times New Roman" w:hAnsi="Times New Roman" w:cs="Times New Roman"/>
          <w:b w:val="1"/>
          <w:bCs w:val="1"/>
        </w:rPr>
        <w:t>matériel</w:t>
      </w:r>
      <w:r w:rsidRPr="5BB38358" w:rsidR="009E0C35">
        <w:rPr>
          <w:rFonts w:ascii="Times New Roman" w:hAnsi="Times New Roman" w:cs="Times New Roman"/>
        </w:rPr>
        <w:t> : atteinte aux biens matériels de la personne ;</w:t>
      </w:r>
    </w:p>
    <w:p w:rsidRPr="002708C7" w:rsidR="009E0C35" w:rsidP="002708C7" w:rsidRDefault="009E0C35" w14:paraId="1772B7EA" w14:textId="77777777" w14:noSpellErr="1">
      <w:pPr>
        <w:pStyle w:val="07Textecourant"/>
        <w:suppressAutoHyphens/>
        <w:rPr>
          <w:rFonts w:ascii="Times New Roman" w:hAnsi="Times New Roman" w:cs="Times New Roman"/>
        </w:rPr>
      </w:pPr>
      <w:r w:rsidRPr="5BB38358" w:rsidR="009E0C35">
        <w:rPr>
          <w:rFonts w:ascii="Times New Roman" w:hAnsi="Times New Roman" w:cs="Times New Roman"/>
        </w:rPr>
        <w:t xml:space="preserve">- ou </w:t>
      </w:r>
      <w:r w:rsidRPr="5BB38358" w:rsidR="009E0C35">
        <w:rPr>
          <w:rFonts w:ascii="Times New Roman" w:hAnsi="Times New Roman" w:cs="Times New Roman"/>
          <w:b w:val="1"/>
          <w:bCs w:val="1"/>
        </w:rPr>
        <w:t>moral</w:t>
      </w:r>
      <w:r w:rsidRPr="5BB38358" w:rsidR="009E0C35">
        <w:rPr>
          <w:rFonts w:ascii="Times New Roman" w:hAnsi="Times New Roman" w:cs="Times New Roman"/>
        </w:rPr>
        <w:t> : atteinte à l’honneur, aux valeurs, au bien-être, à la réputation de la personne.</w:t>
      </w:r>
    </w:p>
    <w:p w:rsidRPr="002708C7" w:rsidR="009E0C35" w:rsidP="002708C7" w:rsidRDefault="009E0C35" w14:paraId="27063718" w14:textId="77777777" w14:noSpellErr="1">
      <w:pPr>
        <w:pStyle w:val="07Textecourant"/>
        <w:suppressAutoHyphens/>
        <w:rPr>
          <w:rFonts w:ascii="Times New Roman" w:hAnsi="Times New Roman" w:cs="Times New Roman"/>
        </w:rPr>
      </w:pPr>
    </w:p>
    <w:p w:rsidRPr="002708C7" w:rsidR="009E0C35" w:rsidP="002708C7" w:rsidRDefault="009E0C35" w14:paraId="347C5834" w14:textId="77777777" w14:noSpellErr="1">
      <w:pPr>
        <w:pStyle w:val="07Textecourant"/>
        <w:suppressAutoHyphens/>
        <w:rPr>
          <w:rFonts w:ascii="Times New Roman" w:hAnsi="Times New Roman" w:cs="Times New Roman"/>
        </w:rPr>
      </w:pPr>
      <w:r w:rsidRPr="5BB38358" w:rsidR="009E0C35">
        <w:rPr>
          <w:rFonts w:ascii="Times New Roman" w:hAnsi="Times New Roman" w:cs="Times New Roman"/>
        </w:rPr>
        <w:t xml:space="preserve">Un préjudice </w:t>
      </w:r>
      <w:r w:rsidRPr="5BB38358" w:rsidR="009E0C35">
        <w:rPr>
          <w:rFonts w:ascii="Times New Roman" w:hAnsi="Times New Roman" w:cs="Times New Roman"/>
          <w:b w:val="1"/>
          <w:bCs w:val="1"/>
        </w:rPr>
        <w:t>patrimonial</w:t>
      </w:r>
      <w:r w:rsidRPr="5BB38358" w:rsidR="009E0C35">
        <w:rPr>
          <w:rFonts w:ascii="Times New Roman" w:hAnsi="Times New Roman" w:cs="Times New Roman"/>
        </w:rPr>
        <w:t xml:space="preserve"> est un préjudice qui affecte le patrimoine de la personne. Il sera facilement chiffrable (si une chose est détériorée, le montant de l’indemnisation sera égal à la valeur de la remise en état, dans la limite de la valeur de remplacement).</w:t>
      </w:r>
    </w:p>
    <w:p w:rsidRPr="002708C7" w:rsidR="009E0C35" w:rsidP="002708C7" w:rsidRDefault="009E0C35" w14:paraId="21509D7B" w14:textId="77777777" w14:noSpellErr="1">
      <w:pPr>
        <w:pStyle w:val="07Textecourant"/>
        <w:suppressAutoHyphens/>
        <w:rPr>
          <w:rFonts w:ascii="Times New Roman" w:hAnsi="Times New Roman" w:cs="Times New Roman"/>
        </w:rPr>
      </w:pPr>
    </w:p>
    <w:p w:rsidRPr="002708C7" w:rsidR="009E0C35" w:rsidP="002708C7" w:rsidRDefault="009E0C35" w14:paraId="2CB64250" w14:textId="77777777" w14:noSpellErr="1">
      <w:pPr>
        <w:pStyle w:val="07Textecourant"/>
        <w:suppressAutoHyphens/>
        <w:rPr>
          <w:rFonts w:ascii="Times New Roman" w:hAnsi="Times New Roman" w:cs="Times New Roman"/>
        </w:rPr>
      </w:pPr>
      <w:r w:rsidRPr="5BB38358" w:rsidR="009E0C35">
        <w:rPr>
          <w:rFonts w:ascii="Times New Roman" w:hAnsi="Times New Roman" w:cs="Times New Roman"/>
        </w:rPr>
        <w:t xml:space="preserve">Un préjudice </w:t>
      </w:r>
      <w:r w:rsidRPr="5BB38358" w:rsidR="009E0C35">
        <w:rPr>
          <w:rFonts w:ascii="Times New Roman" w:hAnsi="Times New Roman" w:cs="Times New Roman"/>
          <w:b w:val="1"/>
          <w:bCs w:val="1"/>
        </w:rPr>
        <w:t>extrapatrimonial</w:t>
      </w:r>
      <w:r w:rsidRPr="5BB38358" w:rsidR="009E0C35">
        <w:rPr>
          <w:rFonts w:ascii="Times New Roman" w:hAnsi="Times New Roman" w:cs="Times New Roman"/>
        </w:rPr>
        <w:t xml:space="preserve"> est un préjudice qui affecte des droits qui ne font pas partie du patrimoine de la personne. Ce préjudice est également qualifié de préjudice moral. Ainsi, le préjudice moral qui prend en compte les souffrances physiques ou psychologiques d’une victime atteinte d’un dommage corporel doit être indemnisé. Il en va de même pour l’atteinte à l’honneur, à la réputation de la personne, ou encore du préjudice d’affection subi par les personnes proches de la victime.</w:t>
      </w:r>
    </w:p>
    <w:p w:rsidRPr="002708C7" w:rsidR="009E0C35" w:rsidP="002708C7" w:rsidRDefault="009E0C35" w14:paraId="671ACD9A" w14:textId="77777777" w14:noSpellErr="1">
      <w:pPr>
        <w:pStyle w:val="07Textecourant"/>
        <w:suppressAutoHyphens/>
        <w:rPr>
          <w:rFonts w:ascii="Times New Roman" w:hAnsi="Times New Roman" w:cs="Times New Roman"/>
        </w:rPr>
      </w:pPr>
    </w:p>
    <w:p w:rsidRPr="002708C7" w:rsidR="009E0C35" w:rsidP="002708C7" w:rsidRDefault="009E0C35" w14:paraId="0A4E8549" w14:textId="3996B2EA" w14:noSpellErr="1">
      <w:pPr>
        <w:pStyle w:val="07Textecourant"/>
        <w:suppressAutoHyphens/>
        <w:rPr>
          <w:rFonts w:ascii="Times New Roman" w:hAnsi="Times New Roman" w:cs="Times New Roman"/>
        </w:rPr>
      </w:pPr>
      <w:r w:rsidRPr="5BB38358" w:rsidR="009E0C35">
        <w:rPr>
          <w:rFonts w:ascii="Times New Roman" w:hAnsi="Times New Roman" w:cs="Times New Roman"/>
        </w:rPr>
        <w:t>La victime devra rapporter la preuve des préjudices subis en tentant de les évaluer correctement. À défaut, les juges du fond, qui constatent l'existence d'un dommage envers un tiers, sont tenus de procéder à l'évaluation de celui-ci, même en l'absence d'éléments permettant cette évaluation.</w:t>
      </w:r>
    </w:p>
    <w:p w:rsidRPr="002708C7" w:rsidR="00146076" w:rsidP="5BB38358" w:rsidRDefault="00146076" w14:paraId="28699AB0" w14:textId="77777777" w14:noSpellErr="1">
      <w:pPr>
        <w:pStyle w:val="07Textecourant"/>
        <w:suppressAutoHyphens/>
        <w:rPr>
          <w:rFonts w:ascii="Times New Roman" w:hAnsi="Times New Roman" w:cs="Times New Roman"/>
        </w:rPr>
      </w:pPr>
    </w:p>
    <w:p w:rsidRPr="002708C7" w:rsidR="00880100" w:rsidP="002708C7" w:rsidRDefault="00880100" w14:paraId="453CA4A3" w14:textId="20C9A0B6" w14:noSpellErr="1">
      <w:pPr>
        <w:pStyle w:val="Default"/>
        <w:suppressAutoHyphens/>
        <w:jc w:val="both"/>
        <w:rPr>
          <w:rFonts w:ascii="Times New Roman" w:hAnsi="Times New Roman" w:cs="Times New Roman"/>
          <w:color w:val="auto"/>
        </w:rPr>
      </w:pPr>
      <w:r w:rsidRPr="5BB38358" w:rsidR="00880100">
        <w:rPr>
          <w:rFonts w:ascii="Times New Roman" w:hAnsi="Times New Roman" w:cs="Times New Roman"/>
          <w:b w:val="1"/>
          <w:bCs w:val="1"/>
          <w:color w:val="C45911" w:themeColor="accent2" w:themeTint="FF" w:themeShade="BF"/>
        </w:rPr>
        <w:t>2</w:t>
      </w:r>
      <w:r w:rsidRPr="5BB38358" w:rsidR="00880100">
        <w:rPr>
          <w:rFonts w:ascii="Times New Roman" w:hAnsi="Times New Roman" w:cs="Times New Roman"/>
          <w:b w:val="1"/>
          <w:bCs w:val="1"/>
          <w:color w:val="auto"/>
        </w:rPr>
        <w:t xml:space="preserve"> </w:t>
      </w:r>
      <w:r w:rsidRPr="5BB38358" w:rsidR="008F528C">
        <w:rPr>
          <w:rFonts w:ascii="Times New Roman" w:hAnsi="Times New Roman" w:cs="Times New Roman"/>
          <w:b w:val="1"/>
          <w:bCs w:val="1"/>
          <w:color w:val="auto"/>
        </w:rPr>
        <w:t>Le préjudice écologique</w:t>
      </w:r>
    </w:p>
    <w:p w:rsidRPr="002708C7" w:rsidR="00FF7A54" w:rsidP="5BB38358" w:rsidRDefault="00FF7A54" w14:paraId="7F323442" w14:textId="77777777" w14:noSpellErr="1">
      <w:pPr>
        <w:pStyle w:val="Default"/>
        <w:suppressAutoHyphens/>
        <w:jc w:val="both"/>
        <w:rPr>
          <w:rFonts w:ascii="Times New Roman" w:hAnsi="Times New Roman" w:cs="Times New Roman"/>
          <w:color w:val="auto"/>
        </w:rPr>
      </w:pPr>
    </w:p>
    <w:p w:rsidRPr="002708C7" w:rsidR="00E7472E" w:rsidP="002708C7" w:rsidRDefault="00E7472E" w14:paraId="445A934C" w14:textId="77777777" w14:noSpellErr="1">
      <w:pPr>
        <w:pStyle w:val="07Textecourant"/>
        <w:suppressAutoHyphens/>
        <w:rPr>
          <w:rFonts w:ascii="Times New Roman" w:hAnsi="Times New Roman" w:cs="Times New Roman"/>
        </w:rPr>
      </w:pPr>
      <w:r w:rsidRPr="5BB38358" w:rsidR="00E7472E">
        <w:rPr>
          <w:rFonts w:ascii="Times New Roman" w:hAnsi="Times New Roman" w:cs="Times New Roman"/>
        </w:rPr>
        <w:t>Aujourd’hui, le dommage environnemental est reconnu en droit français.</w:t>
      </w:r>
    </w:p>
    <w:p w:rsidRPr="002708C7" w:rsidR="00E7472E" w:rsidP="002708C7" w:rsidRDefault="00E7472E" w14:paraId="61D1A9FE" w14:textId="77777777" w14:noSpellErr="1">
      <w:pPr>
        <w:pStyle w:val="07Textecourant"/>
        <w:suppressAutoHyphens/>
        <w:rPr>
          <w:rFonts w:ascii="Times New Roman" w:hAnsi="Times New Roman" w:cs="Times New Roman"/>
        </w:rPr>
      </w:pPr>
    </w:p>
    <w:p w:rsidRPr="002708C7" w:rsidR="00E7472E" w:rsidP="002708C7" w:rsidRDefault="00E7472E" w14:paraId="437357E1" w14:textId="77777777" w14:noSpellErr="1">
      <w:pPr>
        <w:pStyle w:val="07Textecourant"/>
        <w:suppressAutoHyphens/>
        <w:rPr>
          <w:rFonts w:ascii="Times New Roman" w:hAnsi="Times New Roman" w:cs="Times New Roman"/>
        </w:rPr>
      </w:pPr>
      <w:r w:rsidRPr="5BB38358" w:rsidR="00E7472E">
        <w:rPr>
          <w:rFonts w:ascii="Times New Roman" w:hAnsi="Times New Roman" w:cs="Times New Roman"/>
        </w:rPr>
        <w:t xml:space="preserve">Ainsi, le </w:t>
      </w:r>
      <w:r w:rsidRPr="5BB38358" w:rsidR="00E7472E">
        <w:rPr>
          <w:rFonts w:ascii="Times New Roman" w:hAnsi="Times New Roman" w:cs="Times New Roman"/>
          <w:b w:val="1"/>
          <w:bCs w:val="1"/>
        </w:rPr>
        <w:t>préjudice écologique</w:t>
      </w:r>
      <w:r w:rsidRPr="5BB38358" w:rsidR="00E7472E">
        <w:rPr>
          <w:rFonts w:ascii="Times New Roman" w:hAnsi="Times New Roman" w:cs="Times New Roman"/>
        </w:rPr>
        <w:t xml:space="preserve"> couvre toute dégradation des ressources naturelles ou de la destruction d’espèces Toute personne responsable de ce dommage est tenue de réparer le </w:t>
      </w:r>
      <w:r w:rsidRPr="5BB38358" w:rsidR="00E7472E">
        <w:rPr>
          <w:rFonts w:ascii="Times New Roman" w:hAnsi="Times New Roman" w:cs="Times New Roman"/>
        </w:rPr>
        <w:t>dommage causé à l’environnement.</w:t>
      </w:r>
    </w:p>
    <w:p w:rsidRPr="002708C7" w:rsidR="00E7472E" w:rsidP="002708C7" w:rsidRDefault="00E7472E" w14:paraId="3AFF2E14" w14:textId="77777777" w14:noSpellErr="1">
      <w:pPr>
        <w:pStyle w:val="07Textecourant"/>
        <w:suppressAutoHyphens/>
        <w:rPr>
          <w:rFonts w:ascii="Times New Roman" w:hAnsi="Times New Roman" w:cs="Times New Roman"/>
        </w:rPr>
      </w:pPr>
    </w:p>
    <w:p w:rsidRPr="002708C7" w:rsidR="00E7472E" w:rsidP="002708C7" w:rsidRDefault="00E7472E" w14:paraId="6A9778D9" w14:textId="77777777" w14:noSpellErr="1">
      <w:pPr>
        <w:pStyle w:val="07Textecourant"/>
        <w:suppressAutoHyphens/>
        <w:rPr>
          <w:rFonts w:ascii="Times New Roman" w:hAnsi="Times New Roman" w:cs="Times New Roman"/>
        </w:rPr>
      </w:pPr>
      <w:r w:rsidRPr="5BB38358" w:rsidR="00E7472E">
        <w:rPr>
          <w:rFonts w:ascii="Times New Roman" w:hAnsi="Times New Roman" w:cs="Times New Roman"/>
        </w:rPr>
        <w:t xml:space="preserve">Le </w:t>
      </w:r>
      <w:r w:rsidRPr="5BB38358" w:rsidR="00E7472E">
        <w:rPr>
          <w:rFonts w:ascii="Times New Roman" w:hAnsi="Times New Roman" w:cs="Times New Roman"/>
          <w:b w:val="1"/>
          <w:bCs w:val="1"/>
        </w:rPr>
        <w:t>préjudice écologique</w:t>
      </w:r>
      <w:r w:rsidRPr="5BB38358" w:rsidR="00E7472E">
        <w:rPr>
          <w:rFonts w:ascii="Times New Roman" w:hAnsi="Times New Roman" w:cs="Times New Roman"/>
        </w:rPr>
        <w:t xml:space="preserve"> peut être défini comme une atteinte non négligeable aux éléments ou aux fonctions des écosystèmes ou aux bénéfices collectifs tirés par l'homme de l'environnement.</w:t>
      </w:r>
    </w:p>
    <w:p w:rsidRPr="002708C7" w:rsidR="00E7472E" w:rsidP="002708C7" w:rsidRDefault="00E7472E" w14:paraId="500416E4" w14:textId="77777777" w14:noSpellErr="1">
      <w:pPr>
        <w:pStyle w:val="07Textecourant"/>
        <w:suppressAutoHyphens/>
        <w:rPr>
          <w:rFonts w:ascii="Times New Roman" w:hAnsi="Times New Roman" w:cs="Times New Roman"/>
        </w:rPr>
      </w:pPr>
    </w:p>
    <w:p w:rsidRPr="002708C7" w:rsidR="00E7472E" w:rsidP="002708C7" w:rsidRDefault="00E7472E" w14:paraId="47EEFE8C" w14:textId="77777777" w14:noSpellErr="1">
      <w:pPr>
        <w:pStyle w:val="07Textecourant"/>
        <w:suppressAutoHyphens/>
        <w:rPr>
          <w:rFonts w:ascii="Times New Roman" w:hAnsi="Times New Roman" w:cs="Times New Roman"/>
        </w:rPr>
      </w:pPr>
      <w:r w:rsidRPr="5BB38358" w:rsidR="00E7472E">
        <w:rPr>
          <w:rFonts w:ascii="Times New Roman" w:hAnsi="Times New Roman" w:cs="Times New Roman"/>
        </w:rPr>
        <w:t xml:space="preserve">Dans le cadre du préjudice écologique, ce n’est pas une personne juridique qui subit un dommage mais la nature elle-même. </w:t>
      </w:r>
    </w:p>
    <w:p w:rsidRPr="002708C7" w:rsidR="00E7472E" w:rsidP="002708C7" w:rsidRDefault="00E7472E" w14:paraId="36A812E8" w14:textId="77777777" w14:noSpellErr="1">
      <w:pPr>
        <w:pStyle w:val="07Textecourant"/>
        <w:suppressAutoHyphens/>
        <w:rPr>
          <w:rFonts w:ascii="Times New Roman" w:hAnsi="Times New Roman" w:cs="Times New Roman"/>
        </w:rPr>
      </w:pPr>
    </w:p>
    <w:p w:rsidRPr="002708C7" w:rsidR="00E7472E" w:rsidP="002708C7" w:rsidRDefault="00E7472E" w14:paraId="68EA2426" w14:textId="77777777" w14:noSpellErr="1">
      <w:pPr>
        <w:pStyle w:val="07Textecourant"/>
        <w:suppressAutoHyphens/>
        <w:rPr>
          <w:rFonts w:ascii="Times New Roman" w:hAnsi="Times New Roman" w:cs="Times New Roman"/>
        </w:rPr>
      </w:pPr>
      <w:r w:rsidRPr="5BB38358" w:rsidR="00E7472E">
        <w:rPr>
          <w:rFonts w:ascii="Times New Roman" w:hAnsi="Times New Roman" w:cs="Times New Roman"/>
        </w:rPr>
        <w:t>Selon l’Article 1249 du Code civil, le préjudice écologique sera réparable, en priorité en nature, c’est-à-dire que le responsable devra procéder à la remise en état du milieu dégradé.</w:t>
      </w:r>
    </w:p>
    <w:p w:rsidRPr="002708C7" w:rsidR="00E7472E" w:rsidP="002708C7" w:rsidRDefault="00E7472E" w14:paraId="7979A5C9" w14:textId="77777777" w14:noSpellErr="1">
      <w:pPr>
        <w:pStyle w:val="07Textecourant"/>
        <w:suppressAutoHyphens/>
        <w:rPr>
          <w:rFonts w:ascii="Times New Roman" w:hAnsi="Times New Roman" w:cs="Times New Roman"/>
        </w:rPr>
      </w:pPr>
    </w:p>
    <w:p w:rsidRPr="002708C7" w:rsidR="00E7472E" w:rsidP="002708C7" w:rsidRDefault="00E7472E" w14:paraId="4ADA0402" w14:textId="77777777" w14:noSpellErr="1">
      <w:pPr>
        <w:pStyle w:val="07Textecourant"/>
        <w:suppressAutoHyphens/>
        <w:rPr>
          <w:rFonts w:ascii="Times New Roman" w:hAnsi="Times New Roman" w:cs="Times New Roman"/>
        </w:rPr>
      </w:pPr>
      <w:r w:rsidRPr="5BB38358" w:rsidR="00E7472E">
        <w:rPr>
          <w:rFonts w:ascii="Times New Roman" w:hAnsi="Times New Roman" w:cs="Times New Roman"/>
        </w:rPr>
        <w:t>En cas d’impossibilité, la réparation sera monétaire avec le versement de dommages et intérêts, qui devront servir à la remise en état de l’environnement ou, à défaut, à sa protection.</w:t>
      </w:r>
    </w:p>
    <w:p w:rsidRPr="002708C7" w:rsidR="00E7472E" w:rsidP="002708C7" w:rsidRDefault="00E7472E" w14:paraId="28D8A176" w14:textId="77777777" w14:noSpellErr="1">
      <w:pPr>
        <w:pStyle w:val="07Textecourant"/>
        <w:suppressAutoHyphens/>
        <w:rPr>
          <w:rFonts w:ascii="Times New Roman" w:hAnsi="Times New Roman" w:cs="Times New Roman"/>
        </w:rPr>
      </w:pPr>
    </w:p>
    <w:p w:rsidRPr="002708C7" w:rsidR="00E7472E" w:rsidP="002708C7" w:rsidRDefault="00E7472E" w14:paraId="19B6F274" w14:textId="77777777" w14:noSpellErr="1">
      <w:pPr>
        <w:pStyle w:val="07Textecourant"/>
        <w:suppressAutoHyphens/>
        <w:rPr>
          <w:rFonts w:ascii="Times New Roman" w:hAnsi="Times New Roman" w:cs="Times New Roman"/>
        </w:rPr>
      </w:pPr>
      <w:r w:rsidRPr="5BB38358" w:rsidR="00E7472E">
        <w:rPr>
          <w:rFonts w:ascii="Times New Roman" w:hAnsi="Times New Roman" w:cs="Times New Roman"/>
        </w:rPr>
        <w:t>L’action en responsabilité pour préjudice écologique est ouverte assez largement, puisque des personnes, publiques comme privées, pourront agir, à condition d’en avoir la qualité et l’intérêt.</w:t>
      </w:r>
    </w:p>
    <w:p w:rsidRPr="002708C7" w:rsidR="00E7472E" w:rsidP="002708C7" w:rsidRDefault="00E7472E" w14:paraId="1A8003AA" w14:textId="77777777" w14:noSpellErr="1">
      <w:pPr>
        <w:pStyle w:val="07Textecourant"/>
        <w:suppressAutoHyphens/>
        <w:rPr>
          <w:rFonts w:ascii="Times New Roman" w:hAnsi="Times New Roman" w:cs="Times New Roman"/>
        </w:rPr>
      </w:pPr>
    </w:p>
    <w:p w:rsidRPr="002708C7" w:rsidR="00E7472E" w:rsidP="002708C7" w:rsidRDefault="00E7472E" w14:paraId="3C195B16" w14:textId="77777777" w14:noSpellErr="1">
      <w:pPr>
        <w:pStyle w:val="07Textecourant"/>
        <w:suppressAutoHyphens/>
        <w:rPr>
          <w:rFonts w:ascii="Times New Roman" w:hAnsi="Times New Roman" w:cs="Times New Roman"/>
        </w:rPr>
      </w:pPr>
      <w:r w:rsidRPr="5BB38358" w:rsidR="00E7472E">
        <w:rPr>
          <w:rFonts w:ascii="Times New Roman" w:hAnsi="Times New Roman" w:cs="Times New Roman"/>
        </w:rPr>
        <w:t>L’intérêt à agir est confirmé lorsque la personne qui agit est concernée par le préjudice parce qu’elle se trouve sur son territoire ou parce que l’objet de sa formation est la protection de l’environnement (d’où l’intérêt, pour les associations, d’avoir un objet social assez large pour inclure une multitude d’actions).</w:t>
      </w:r>
    </w:p>
    <w:p w:rsidRPr="002708C7" w:rsidR="00EF7768" w:rsidP="5BB38358" w:rsidRDefault="00EF7768" w14:paraId="3E053A69" w14:textId="77777777" w14:noSpellErr="1">
      <w:pPr>
        <w:pStyle w:val="Default"/>
        <w:suppressAutoHyphens/>
        <w:jc w:val="both"/>
        <w:rPr>
          <w:rFonts w:ascii="Times New Roman" w:hAnsi="Times New Roman" w:cs="Times New Roman"/>
          <w:color w:val="auto"/>
        </w:rPr>
      </w:pPr>
    </w:p>
    <w:p w:rsidRPr="002708C7" w:rsidR="00880100" w:rsidP="002708C7" w:rsidRDefault="00880100" w14:paraId="7B2298CB" w14:textId="512AD0C3" w14:noSpellErr="1">
      <w:pPr>
        <w:pStyle w:val="Default"/>
        <w:suppressAutoHyphens/>
        <w:jc w:val="both"/>
        <w:rPr>
          <w:rFonts w:ascii="Times New Roman" w:hAnsi="Times New Roman" w:cs="Times New Roman"/>
          <w:color w:val="auto"/>
        </w:rPr>
      </w:pPr>
      <w:r w:rsidRPr="5BB38358" w:rsidR="00880100">
        <w:rPr>
          <w:rFonts w:ascii="Times New Roman" w:hAnsi="Times New Roman" w:cs="Times New Roman"/>
          <w:b w:val="1"/>
          <w:bCs w:val="1"/>
          <w:color w:val="C45911" w:themeColor="accent2" w:themeTint="FF" w:themeShade="BF"/>
        </w:rPr>
        <w:t>3</w:t>
      </w:r>
      <w:r w:rsidRPr="5BB38358" w:rsidR="00880100">
        <w:rPr>
          <w:rFonts w:ascii="Times New Roman" w:hAnsi="Times New Roman" w:cs="Times New Roman"/>
          <w:b w:val="1"/>
          <w:bCs w:val="1"/>
          <w:color w:val="auto"/>
        </w:rPr>
        <w:t xml:space="preserve"> </w:t>
      </w:r>
      <w:r w:rsidRPr="5BB38358" w:rsidR="00B113E9">
        <w:rPr>
          <w:rFonts w:ascii="Times New Roman" w:hAnsi="Times New Roman" w:cs="Times New Roman"/>
          <w:b w:val="1"/>
          <w:bCs w:val="1"/>
          <w:color w:val="auto"/>
        </w:rPr>
        <w:t>La réparation du préjudice</w:t>
      </w:r>
    </w:p>
    <w:p w:rsidRPr="002708C7" w:rsidR="00630B87" w:rsidP="5BB38358" w:rsidRDefault="00630B87" w14:paraId="0DFD4972" w14:textId="2CBF7E1A" w14:noSpellErr="1">
      <w:pPr>
        <w:suppressAutoHyphens/>
        <w:spacing w:after="0"/>
        <w:jc w:val="both"/>
        <w:rPr>
          <w:rFonts w:ascii="Times New Roman" w:hAnsi="Times New Roman" w:cs="Times New Roman"/>
          <w:sz w:val="24"/>
          <w:szCs w:val="24"/>
        </w:rPr>
      </w:pPr>
    </w:p>
    <w:p w:rsidRPr="002708C7" w:rsidR="00B076CE" w:rsidP="002708C7" w:rsidRDefault="00B076CE" w14:paraId="54D70CCE" w14:textId="77777777" w14:noSpellErr="1">
      <w:pPr>
        <w:pStyle w:val="07Textecourant"/>
        <w:suppressAutoHyphens/>
        <w:rPr>
          <w:rFonts w:ascii="Times New Roman" w:hAnsi="Times New Roman" w:cs="Times New Roman"/>
        </w:rPr>
      </w:pPr>
      <w:r w:rsidRPr="5BB38358" w:rsidR="00B076CE">
        <w:rPr>
          <w:rFonts w:ascii="Times New Roman" w:hAnsi="Times New Roman" w:cs="Times New Roman"/>
        </w:rPr>
        <w:t>La réparation est l'aboutissement de la justice faite à la victime. Elle doit la replacer dans la situation antérieure dans laquelle elle se trouvait avant que le dommage ait été réalisé.</w:t>
      </w:r>
    </w:p>
    <w:p w:rsidRPr="002708C7" w:rsidR="00B076CE" w:rsidP="002708C7" w:rsidRDefault="00B076CE" w14:paraId="59130BC2" w14:textId="77777777" w14:noSpellErr="1">
      <w:pPr>
        <w:pStyle w:val="07Textecourant"/>
        <w:suppressAutoHyphens/>
        <w:rPr>
          <w:rFonts w:ascii="Times New Roman" w:hAnsi="Times New Roman" w:cs="Times New Roman"/>
        </w:rPr>
      </w:pPr>
    </w:p>
    <w:p w:rsidRPr="002708C7" w:rsidR="00B076CE" w:rsidP="002708C7" w:rsidRDefault="00B076CE" w14:paraId="4AB6F1E9" w14:textId="0D8B2496" w14:noSpellErr="1">
      <w:pPr>
        <w:pStyle w:val="07Textecourant"/>
        <w:suppressAutoHyphens/>
        <w:rPr>
          <w:rFonts w:ascii="Times New Roman" w:hAnsi="Times New Roman" w:cs="Times New Roman"/>
        </w:rPr>
      </w:pPr>
      <w:r w:rsidRPr="5BB38358" w:rsidR="00B076CE">
        <w:rPr>
          <w:rFonts w:ascii="Times New Roman" w:hAnsi="Times New Roman" w:cs="Times New Roman"/>
        </w:rPr>
        <w:t>Le principe est celui de la réparation intégrale du préjudice, sans perte ni profit pour la victime.</w:t>
      </w:r>
    </w:p>
    <w:p w:rsidRPr="002708C7" w:rsidR="00B076CE" w:rsidP="002708C7" w:rsidRDefault="00B076CE" w14:paraId="676B48B7" w14:textId="77777777" w14:noSpellErr="1">
      <w:pPr>
        <w:pStyle w:val="07Textecourant"/>
        <w:suppressAutoHyphens/>
        <w:rPr>
          <w:rFonts w:ascii="Times New Roman" w:hAnsi="Times New Roman" w:cs="Times New Roman"/>
        </w:rPr>
      </w:pPr>
    </w:p>
    <w:p w:rsidRPr="002708C7" w:rsidR="00B076CE" w:rsidP="002708C7" w:rsidRDefault="00B076CE" w14:paraId="19D182DA" w14:textId="77777777" w14:noSpellErr="1">
      <w:pPr>
        <w:pStyle w:val="07Textecourant"/>
        <w:suppressAutoHyphens/>
        <w:rPr>
          <w:rFonts w:ascii="Times New Roman" w:hAnsi="Times New Roman" w:cs="Times New Roman"/>
        </w:rPr>
      </w:pPr>
      <w:r w:rsidRPr="5BB38358" w:rsidR="00B076CE">
        <w:rPr>
          <w:rFonts w:ascii="Times New Roman" w:hAnsi="Times New Roman" w:cs="Times New Roman"/>
        </w:rPr>
        <w:t>La réparation peut prendre la forme d’une réparation en nature ou d’une réparation par équivalent.</w:t>
      </w:r>
    </w:p>
    <w:p w:rsidRPr="002708C7" w:rsidR="00B076CE" w:rsidP="002708C7" w:rsidRDefault="00B076CE" w14:paraId="1595AE07" w14:textId="77777777" w14:noSpellErr="1">
      <w:pPr>
        <w:pStyle w:val="07Textecourant"/>
        <w:suppressAutoHyphens/>
        <w:rPr>
          <w:rFonts w:ascii="Times New Roman" w:hAnsi="Times New Roman" w:cs="Times New Roman"/>
        </w:rPr>
      </w:pPr>
      <w:r w:rsidRPr="5BB38358" w:rsidR="00B076CE">
        <w:rPr>
          <w:rFonts w:ascii="Times New Roman" w:hAnsi="Times New Roman" w:cs="Times New Roman"/>
        </w:rPr>
        <w:t xml:space="preserve">- La </w:t>
      </w:r>
      <w:r w:rsidRPr="5BB38358" w:rsidR="00B076CE">
        <w:rPr>
          <w:rFonts w:ascii="Times New Roman" w:hAnsi="Times New Roman" w:cs="Times New Roman"/>
          <w:b w:val="1"/>
          <w:bCs w:val="1"/>
        </w:rPr>
        <w:t>réparation en nature</w:t>
      </w:r>
      <w:r w:rsidRPr="5BB38358" w:rsidR="00B076CE">
        <w:rPr>
          <w:rFonts w:ascii="Times New Roman" w:hAnsi="Times New Roman" w:cs="Times New Roman"/>
        </w:rPr>
        <w:t xml:space="preserve"> a pour objet de faire disparaître le dommage. Il s'agit de remettre la victime dans l'état antérieur au dommage. Ainsi, le bien qui a été endommagé sera réparé et le bien détruit sera remplacé. Lorsque cette réparation en nature n’est pas possible, la réparation peut se faire par équivalent.</w:t>
      </w:r>
    </w:p>
    <w:p w:rsidRPr="002708C7" w:rsidR="00B076CE" w:rsidP="002708C7" w:rsidRDefault="00B076CE" w14:paraId="2A420B4D" w14:textId="77777777" w14:noSpellErr="1">
      <w:pPr>
        <w:pStyle w:val="07Textecourant"/>
        <w:suppressAutoHyphens/>
        <w:rPr>
          <w:rFonts w:ascii="Times New Roman" w:hAnsi="Times New Roman" w:cs="Times New Roman"/>
        </w:rPr>
      </w:pPr>
      <w:r w:rsidRPr="5BB38358" w:rsidR="00B076CE">
        <w:rPr>
          <w:rFonts w:ascii="Times New Roman" w:hAnsi="Times New Roman" w:cs="Times New Roman"/>
        </w:rPr>
        <w:t xml:space="preserve">- La </w:t>
      </w:r>
      <w:r w:rsidRPr="5BB38358" w:rsidR="00B076CE">
        <w:rPr>
          <w:rFonts w:ascii="Times New Roman" w:hAnsi="Times New Roman" w:cs="Times New Roman"/>
          <w:b w:val="1"/>
          <w:bCs w:val="1"/>
        </w:rPr>
        <w:t>réparation par équivalent</w:t>
      </w:r>
      <w:r w:rsidRPr="5BB38358" w:rsidR="00B076CE">
        <w:rPr>
          <w:rFonts w:ascii="Times New Roman" w:hAnsi="Times New Roman" w:cs="Times New Roman"/>
        </w:rPr>
        <w:t xml:space="preserve"> consiste en l’attribution de dommages et intérêts à la victime. Ceux-ci ont pour but de compenser le préjudice subi.</w:t>
      </w:r>
    </w:p>
    <w:p w:rsidRPr="002708C7" w:rsidR="00B076CE" w:rsidP="002708C7" w:rsidRDefault="00B076CE" w14:paraId="42B84AC3" w14:textId="77777777" w14:noSpellErr="1">
      <w:pPr>
        <w:pStyle w:val="07Textecourant"/>
        <w:suppressAutoHyphens/>
        <w:rPr>
          <w:rFonts w:ascii="Times New Roman" w:hAnsi="Times New Roman" w:cs="Times New Roman"/>
        </w:rPr>
      </w:pPr>
    </w:p>
    <w:p w:rsidRPr="002708C7" w:rsidR="00B076CE" w:rsidP="002708C7" w:rsidRDefault="00B076CE" w14:paraId="3318E0C0" w14:textId="77777777" w14:noSpellErr="1">
      <w:pPr>
        <w:pStyle w:val="07Textecourant"/>
        <w:suppressAutoHyphens/>
        <w:rPr>
          <w:rFonts w:ascii="Times New Roman" w:hAnsi="Times New Roman" w:cs="Times New Roman"/>
        </w:rPr>
      </w:pPr>
      <w:r w:rsidRPr="5BB38358" w:rsidR="00B076CE">
        <w:rPr>
          <w:rFonts w:ascii="Times New Roman" w:hAnsi="Times New Roman" w:cs="Times New Roman"/>
          <w:b w:val="0"/>
          <w:bCs w:val="0"/>
        </w:rPr>
        <w:t>L’</w:t>
      </w:r>
      <w:r w:rsidRPr="5BB38358" w:rsidR="00B076CE">
        <w:rPr>
          <w:rFonts w:ascii="Times New Roman" w:hAnsi="Times New Roman" w:cs="Times New Roman"/>
          <w:b w:val="1"/>
          <w:bCs w:val="1"/>
        </w:rPr>
        <w:t>assurance Responsabilité Civile</w:t>
      </w:r>
      <w:r w:rsidRPr="5BB38358" w:rsidR="00B076CE">
        <w:rPr>
          <w:rFonts w:ascii="Times New Roman" w:hAnsi="Times New Roman" w:cs="Times New Roman"/>
        </w:rPr>
        <w:t xml:space="preserve"> est un contrat par lequel un tiers, l’assureur, vient se substituer au responsable du dommage : l’assureur indemnise alors la victime et couvre les conséquences des dégâts corporels, matériels ou immatériels.</w:t>
      </w:r>
    </w:p>
    <w:p w:rsidRPr="002708C7" w:rsidR="00B076CE" w:rsidP="002708C7" w:rsidRDefault="00B076CE" w14:paraId="5C72EB48" w14:textId="77777777" w14:noSpellErr="1">
      <w:pPr>
        <w:pStyle w:val="07Textecourant"/>
        <w:suppressAutoHyphens/>
        <w:rPr>
          <w:rFonts w:ascii="Times New Roman" w:hAnsi="Times New Roman" w:cs="Times New Roman"/>
        </w:rPr>
      </w:pPr>
    </w:p>
    <w:p w:rsidRPr="002708C7" w:rsidR="00B076CE" w:rsidP="002708C7" w:rsidRDefault="00B076CE" w14:paraId="3FB91893" w14:textId="77777777" w14:noSpellErr="1">
      <w:pPr>
        <w:pStyle w:val="07Textecourant"/>
        <w:suppressAutoHyphens/>
        <w:rPr>
          <w:rFonts w:ascii="Times New Roman" w:hAnsi="Times New Roman" w:cs="Times New Roman"/>
        </w:rPr>
      </w:pPr>
      <w:r w:rsidRPr="5BB38358" w:rsidR="00B076CE">
        <w:rPr>
          <w:rFonts w:ascii="Times New Roman" w:hAnsi="Times New Roman" w:cs="Times New Roman"/>
        </w:rPr>
        <w:t>Dans certains cas, ce contrat peut prévoir des clauses d'exclusion de garantie qui permettent à l’assureur de ne pas indemniser l'assuré dans certaines conditions (faute volontaire, faute pénale…).</w:t>
      </w:r>
    </w:p>
    <w:p w:rsidRPr="002708C7" w:rsidR="00B076CE" w:rsidP="002708C7" w:rsidRDefault="00B076CE" w14:paraId="3AF09D10" w14:textId="77777777" w14:noSpellErr="1">
      <w:pPr>
        <w:pStyle w:val="07Textecourant"/>
        <w:suppressAutoHyphens/>
        <w:rPr>
          <w:rFonts w:ascii="Times New Roman" w:hAnsi="Times New Roman" w:cs="Times New Roman"/>
        </w:rPr>
      </w:pPr>
      <w:r w:rsidRPr="5BB38358" w:rsidR="00B076CE">
        <w:rPr>
          <w:rFonts w:ascii="Times New Roman" w:hAnsi="Times New Roman" w:cs="Times New Roman"/>
        </w:rPr>
        <w:t>Ces exclusions doivent être précisées dans le contrat et respecter un certain formalisme pour être valables.</w:t>
      </w:r>
    </w:p>
    <w:p w:rsidRPr="002708C7" w:rsidR="00B076CE" w:rsidP="002708C7" w:rsidRDefault="00B076CE" w14:paraId="3BC64A9A" w14:textId="77777777" w14:noSpellErr="1">
      <w:pPr>
        <w:pStyle w:val="07Textecourant"/>
        <w:suppressAutoHyphens/>
        <w:rPr>
          <w:rFonts w:ascii="Times New Roman" w:hAnsi="Times New Roman" w:cs="Times New Roman"/>
        </w:rPr>
      </w:pPr>
    </w:p>
    <w:p w:rsidRPr="002708C7" w:rsidR="00B076CE" w:rsidP="002708C7" w:rsidRDefault="00B076CE" w14:paraId="4128BCFA" w14:textId="77777777" w14:noSpellErr="1">
      <w:pPr>
        <w:pStyle w:val="07Textecourant"/>
        <w:suppressAutoHyphens/>
        <w:rPr>
          <w:rFonts w:ascii="Times New Roman" w:hAnsi="Times New Roman" w:cs="Times New Roman"/>
        </w:rPr>
      </w:pPr>
      <w:r w:rsidRPr="5BB38358" w:rsidR="00B076CE">
        <w:rPr>
          <w:rFonts w:ascii="Times New Roman" w:hAnsi="Times New Roman" w:cs="Times New Roman"/>
        </w:rPr>
        <w:t xml:space="preserve">Le </w:t>
      </w:r>
      <w:r w:rsidRPr="5BB38358" w:rsidR="00B076CE">
        <w:rPr>
          <w:rFonts w:ascii="Times New Roman" w:hAnsi="Times New Roman" w:cs="Times New Roman"/>
          <w:b w:val="1"/>
          <w:bCs w:val="1"/>
        </w:rPr>
        <w:t>Fonds de garantie des assurances obligatoires de dommages</w:t>
      </w:r>
      <w:r w:rsidRPr="5BB38358" w:rsidR="00B076CE">
        <w:rPr>
          <w:rFonts w:ascii="Times New Roman" w:hAnsi="Times New Roman" w:cs="Times New Roman"/>
        </w:rPr>
        <w:t xml:space="preserve"> (</w:t>
      </w:r>
      <w:r w:rsidRPr="5BB38358" w:rsidR="00B076CE">
        <w:rPr>
          <w:rFonts w:ascii="Times New Roman" w:hAnsi="Times New Roman" w:cs="Times New Roman"/>
          <w:b w:val="1"/>
          <w:bCs w:val="1"/>
        </w:rPr>
        <w:t>FGAO</w:t>
      </w:r>
      <w:r w:rsidRPr="5BB38358" w:rsidR="00B076CE">
        <w:rPr>
          <w:rFonts w:ascii="Times New Roman" w:hAnsi="Times New Roman" w:cs="Times New Roman"/>
        </w:rPr>
        <w:t xml:space="preserve">) a été créé en 1951 pour indemniser les victimes d’accidents de la circulation provoqués par des personnes non </w:t>
      </w:r>
      <w:r w:rsidRPr="5BB38358" w:rsidR="00B076CE">
        <w:rPr>
          <w:rFonts w:ascii="Times New Roman" w:hAnsi="Times New Roman" w:cs="Times New Roman"/>
        </w:rPr>
        <w:t>assurées ou non identifiées. En effet, dans ces situations, le mécanisme d’assurance ne pouvait pas fonctionner et la victime se retrouvait sans indemnisation.</w:t>
      </w:r>
    </w:p>
    <w:p w:rsidRPr="002708C7" w:rsidR="00B076CE" w:rsidP="002708C7" w:rsidRDefault="00B076CE" w14:paraId="52E6A427" w14:textId="77777777" w14:noSpellErr="1">
      <w:pPr>
        <w:pStyle w:val="07Textecourant"/>
        <w:suppressAutoHyphens/>
        <w:rPr>
          <w:rFonts w:ascii="Times New Roman" w:hAnsi="Times New Roman" w:cs="Times New Roman"/>
        </w:rPr>
      </w:pPr>
    </w:p>
    <w:p w:rsidRPr="002708C7" w:rsidR="00B076CE" w:rsidP="002708C7" w:rsidRDefault="00B076CE" w14:paraId="75344422" w14:textId="77777777" w14:noSpellErr="1">
      <w:pPr>
        <w:pStyle w:val="07Textecourant"/>
        <w:suppressAutoHyphens/>
        <w:rPr>
          <w:rFonts w:ascii="Times New Roman" w:hAnsi="Times New Roman" w:cs="Times New Roman"/>
        </w:rPr>
      </w:pPr>
      <w:r w:rsidRPr="5BB38358" w:rsidR="00B076CE">
        <w:rPr>
          <w:rFonts w:ascii="Times New Roman" w:hAnsi="Times New Roman" w:cs="Times New Roman"/>
        </w:rPr>
        <w:t>Au fil des années, le champ d’intervention du Fonds de garantie s'est étendu à d’autres risques (risques miniers et technologiques, défaillances de sociétés d'assurances de dommages).</w:t>
      </w:r>
    </w:p>
    <w:p w:rsidRPr="002708C7" w:rsidR="00B076CE" w:rsidP="002708C7" w:rsidRDefault="00B076CE" w14:paraId="7126AFA1" w14:textId="77777777" w14:noSpellErr="1">
      <w:pPr>
        <w:pStyle w:val="07Textecourant"/>
        <w:suppressAutoHyphens/>
        <w:rPr>
          <w:rFonts w:ascii="Times New Roman" w:hAnsi="Times New Roman" w:cs="Times New Roman"/>
        </w:rPr>
      </w:pPr>
    </w:p>
    <w:p w:rsidRPr="002708C7" w:rsidR="00F53B77" w:rsidP="002708C7" w:rsidRDefault="00B076CE" w14:paraId="6C1D85F8" w14:textId="5607F6CC" w14:noSpellErr="1">
      <w:pPr>
        <w:pStyle w:val="07Textecourant"/>
        <w:suppressAutoHyphens/>
        <w:rPr>
          <w:rFonts w:ascii="Times New Roman" w:hAnsi="Times New Roman" w:cs="Times New Roman"/>
        </w:rPr>
      </w:pPr>
      <w:r w:rsidRPr="5BB38358" w:rsidR="00B076CE">
        <w:rPr>
          <w:rFonts w:ascii="Times New Roman" w:hAnsi="Times New Roman" w:cs="Times New Roman"/>
        </w:rPr>
        <w:t>Ce fonds montre l’importance de la solidarité nationale et est complété par d’autres fonds d’indemnisation comme le Fonds de garantie des victimes des actes de terrorisme et d’autres infractions (FGTI) dont la mission initiale consiste à réparer les préjudices subis par les victimes. Aujourd’hui, la mission de ce fonds d’indemnisation s’étend à la prise en charge des victimes d’infractions de droit commun.</w:t>
      </w:r>
    </w:p>
    <w:sectPr w:rsidRPr="002708C7" w:rsidR="00F53B77">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5017" w:rsidP="00D4438B" w:rsidRDefault="009E5017" w14:paraId="53D5E565" w14:textId="77777777">
      <w:pPr>
        <w:spacing w:after="0" w:line="240" w:lineRule="auto"/>
      </w:pPr>
      <w:r>
        <w:separator/>
      </w:r>
    </w:p>
  </w:endnote>
  <w:endnote w:type="continuationSeparator" w:id="0">
    <w:p w:rsidR="009E5017" w:rsidP="00D4438B" w:rsidRDefault="009E5017" w14:paraId="35D7B3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uidePedagoTime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4438B" w:rsidR="00D4438B" w:rsidRDefault="00D4438B" w14:paraId="5F195429" w14:textId="46E28ED7">
    <w:pPr>
      <w:pStyle w:val="Pieddepage"/>
      <w:jc w:val="center"/>
      <w:rPr>
        <w:caps/>
      </w:rPr>
    </w:pPr>
    <w:r w:rsidRPr="00D4438B">
      <w:rPr>
        <w:caps/>
      </w:rPr>
      <w:fldChar w:fldCharType="begin"/>
    </w:r>
    <w:r w:rsidRPr="00D4438B">
      <w:rPr>
        <w:caps/>
      </w:rPr>
      <w:instrText>PAGE   \* MERGEFORMAT</w:instrText>
    </w:r>
    <w:r w:rsidRPr="00D4438B">
      <w:rPr>
        <w:caps/>
      </w:rPr>
      <w:fldChar w:fldCharType="separate"/>
    </w:r>
    <w:r w:rsidRPr="00D4438B">
      <w:rPr>
        <w:caps/>
      </w:rPr>
      <w:t>2</w:t>
    </w:r>
    <w:r w:rsidRPr="00D4438B">
      <w:rPr>
        <w:caps/>
      </w:rPr>
      <w:fldChar w:fldCharType="end"/>
    </w:r>
    <w:r w:rsidRPr="00D4438B">
      <w:rPr>
        <w:caps/>
      </w:rPr>
      <w:t xml:space="preserve"> </w:t>
    </w:r>
    <w:r w:rsidRPr="00D4438B">
      <w:rPr>
        <w:rFonts w:cstheme="minorHAnsi"/>
        <w:caps/>
      </w:rPr>
      <w:t>©</w:t>
    </w:r>
    <w:r w:rsidRPr="00D4438B">
      <w:rPr>
        <w:caps/>
      </w:rPr>
      <w:t> FOUCHER 202</w:t>
    </w:r>
    <w:r w:rsidR="006D2EF6">
      <w:rPr>
        <w:caps/>
      </w:rPr>
      <w:t>4</w:t>
    </w:r>
  </w:p>
  <w:p w:rsidR="00D4438B" w:rsidRDefault="00D4438B" w14:paraId="74BB9D78"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5017" w:rsidP="00D4438B" w:rsidRDefault="009E5017" w14:paraId="42D01809" w14:textId="77777777">
      <w:pPr>
        <w:spacing w:after="0" w:line="240" w:lineRule="auto"/>
      </w:pPr>
      <w:r>
        <w:separator/>
      </w:r>
    </w:p>
  </w:footnote>
  <w:footnote w:type="continuationSeparator" w:id="0">
    <w:p w:rsidR="009E5017" w:rsidP="00D4438B" w:rsidRDefault="009E5017" w14:paraId="0AE9173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6A4A"/>
    <w:multiLevelType w:val="hybridMultilevel"/>
    <w:tmpl w:val="EE6072EA"/>
    <w:lvl w:ilvl="0" w:tplc="4AA2B03E">
      <w:start w:val="2"/>
      <w:numFmt w:val="bullet"/>
      <w:lvlText w:val="-"/>
      <w:lvlJc w:val="left"/>
      <w:pPr>
        <w:ind w:left="720" w:hanging="360"/>
      </w:pPr>
      <w:rPr>
        <w:rFonts w:hint="default" w:ascii="Times New Roman" w:hAnsi="Times New Roman" w:cs="Times New Roman"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4148373E"/>
    <w:multiLevelType w:val="hybridMultilevel"/>
    <w:tmpl w:val="39EC7352"/>
    <w:lvl w:ilvl="0" w:tplc="0680B326">
      <w:start w:val="2"/>
      <w:numFmt w:val="bullet"/>
      <w:lvlText w:val="-"/>
      <w:lvlJc w:val="left"/>
      <w:pPr>
        <w:ind w:left="720" w:hanging="360"/>
      </w:pPr>
      <w:rPr>
        <w:rFonts w:hint="default" w:ascii="Times New Roman" w:hAnsi="Times New Roman" w:cs="Times New Roman"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2088383294">
    <w:abstractNumId w:val="1"/>
  </w:num>
  <w:num w:numId="2" w16cid:durableId="137766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0"/>
    <w:rsid w:val="000042E1"/>
    <w:rsid w:val="00035791"/>
    <w:rsid w:val="0005552A"/>
    <w:rsid w:val="000620BA"/>
    <w:rsid w:val="000A5C4C"/>
    <w:rsid w:val="00146076"/>
    <w:rsid w:val="001A2225"/>
    <w:rsid w:val="001E6E9F"/>
    <w:rsid w:val="0022053F"/>
    <w:rsid w:val="002300F3"/>
    <w:rsid w:val="002708C7"/>
    <w:rsid w:val="0028099F"/>
    <w:rsid w:val="002E48B9"/>
    <w:rsid w:val="003A5B7B"/>
    <w:rsid w:val="00413A80"/>
    <w:rsid w:val="00465BB1"/>
    <w:rsid w:val="004C2D9E"/>
    <w:rsid w:val="00553A3E"/>
    <w:rsid w:val="0059131D"/>
    <w:rsid w:val="005C32E8"/>
    <w:rsid w:val="005C7656"/>
    <w:rsid w:val="005F20F0"/>
    <w:rsid w:val="0061042B"/>
    <w:rsid w:val="00630B87"/>
    <w:rsid w:val="0065623C"/>
    <w:rsid w:val="006637A1"/>
    <w:rsid w:val="00672A30"/>
    <w:rsid w:val="00683CBB"/>
    <w:rsid w:val="00695D65"/>
    <w:rsid w:val="006D2EF6"/>
    <w:rsid w:val="007047E2"/>
    <w:rsid w:val="00715C86"/>
    <w:rsid w:val="007704ED"/>
    <w:rsid w:val="007A28E5"/>
    <w:rsid w:val="007E2082"/>
    <w:rsid w:val="00814DE2"/>
    <w:rsid w:val="00880100"/>
    <w:rsid w:val="00881D73"/>
    <w:rsid w:val="00884DBC"/>
    <w:rsid w:val="008F3269"/>
    <w:rsid w:val="008F528C"/>
    <w:rsid w:val="00911263"/>
    <w:rsid w:val="00912471"/>
    <w:rsid w:val="00942D87"/>
    <w:rsid w:val="009E0C35"/>
    <w:rsid w:val="009E5017"/>
    <w:rsid w:val="00AA510B"/>
    <w:rsid w:val="00B076CE"/>
    <w:rsid w:val="00B113E9"/>
    <w:rsid w:val="00B73614"/>
    <w:rsid w:val="00BC3B8D"/>
    <w:rsid w:val="00BC7943"/>
    <w:rsid w:val="00C16A1D"/>
    <w:rsid w:val="00C277E6"/>
    <w:rsid w:val="00C45794"/>
    <w:rsid w:val="00C62C5C"/>
    <w:rsid w:val="00C90953"/>
    <w:rsid w:val="00D03474"/>
    <w:rsid w:val="00D1031B"/>
    <w:rsid w:val="00D4438B"/>
    <w:rsid w:val="00D8557B"/>
    <w:rsid w:val="00DF3E46"/>
    <w:rsid w:val="00E7472E"/>
    <w:rsid w:val="00EF7768"/>
    <w:rsid w:val="00EF7FFD"/>
    <w:rsid w:val="00F53B77"/>
    <w:rsid w:val="00FF7A54"/>
    <w:rsid w:val="5BB383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8185"/>
  <w15:chartTrackingRefBased/>
  <w15:docId w15:val="{4DBB7A9D-50C8-4F54-8F40-EB0D87A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0100"/>
  </w:style>
  <w:style w:type="paragraph" w:styleId="Titre1">
    <w:name w:val="heading 1"/>
    <w:basedOn w:val="Normal"/>
    <w:next w:val="Normal"/>
    <w:link w:val="Titre1Car"/>
    <w:autoRedefine/>
    <w:uiPriority w:val="9"/>
    <w:qFormat/>
    <w:rsid w:val="005F20F0"/>
    <w:pPr>
      <w:keepNext/>
      <w:keepLines/>
      <w:spacing w:before="240" w:after="0"/>
      <w:jc w:val="both"/>
      <w:outlineLvl w:val="0"/>
    </w:pPr>
    <w:rPr>
      <w:rFonts w:asciiTheme="majorHAnsi" w:hAnsiTheme="majorHAnsi" w:eastAsiaTheme="majorEastAsia" w:cstheme="majorBidi"/>
      <w:color w:val="2F5496" w:themeColor="accent1" w:themeShade="BF"/>
      <w:sz w:val="40"/>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F20F0"/>
    <w:rPr>
      <w:rFonts w:asciiTheme="majorHAnsi" w:hAnsiTheme="majorHAnsi" w:eastAsiaTheme="majorEastAsia" w:cstheme="majorBidi"/>
      <w:color w:val="2F5496" w:themeColor="accent1" w:themeShade="BF"/>
      <w:sz w:val="40"/>
      <w:szCs w:val="32"/>
    </w:rPr>
  </w:style>
  <w:style w:type="paragraph" w:styleId="Default" w:customStyle="1">
    <w:name w:val="Default"/>
    <w:rsid w:val="00880100"/>
    <w:pPr>
      <w:autoSpaceDE w:val="0"/>
      <w:autoSpaceDN w:val="0"/>
      <w:adjustRightInd w:val="0"/>
      <w:spacing w:after="0" w:line="240" w:lineRule="auto"/>
    </w:pPr>
    <w:rPr>
      <w:rFonts w:ascii="Calibri" w:hAnsi="Calibri" w:cs="Calibri"/>
      <w:color w:val="000000"/>
      <w:sz w:val="24"/>
      <w:szCs w:val="24"/>
    </w:rPr>
  </w:style>
  <w:style w:type="paragraph" w:styleId="TTextecourant" w:customStyle="1">
    <w:name w:val="T_Texte_courant"/>
    <w:basedOn w:val="Normal"/>
    <w:uiPriority w:val="99"/>
    <w:rsid w:val="00880100"/>
    <w:pPr>
      <w:widowControl w:val="0"/>
      <w:autoSpaceDE w:val="0"/>
      <w:autoSpaceDN w:val="0"/>
      <w:adjustRightInd w:val="0"/>
      <w:spacing w:after="0" w:line="260" w:lineRule="atLeast"/>
      <w:jc w:val="both"/>
      <w:textAlignment w:val="center"/>
    </w:pPr>
    <w:rPr>
      <w:rFonts w:ascii="GuidePedagoTimes" w:hAnsi="GuidePedagoTimes" w:eastAsia="Times New Roman" w:cs="GuidePedagoTimes"/>
      <w:color w:val="000000"/>
      <w:lang w:eastAsia="fr-FR"/>
    </w:rPr>
  </w:style>
  <w:style w:type="paragraph" w:styleId="En-tte">
    <w:name w:val="header"/>
    <w:basedOn w:val="Normal"/>
    <w:link w:val="En-tteCar"/>
    <w:uiPriority w:val="99"/>
    <w:unhideWhenUsed/>
    <w:rsid w:val="00D4438B"/>
    <w:pPr>
      <w:tabs>
        <w:tab w:val="center" w:pos="4536"/>
        <w:tab w:val="right" w:pos="9072"/>
      </w:tabs>
      <w:spacing w:after="0" w:line="240" w:lineRule="auto"/>
    </w:pPr>
  </w:style>
  <w:style w:type="character" w:styleId="En-tteCar" w:customStyle="1">
    <w:name w:val="En-tête Car"/>
    <w:basedOn w:val="Policepardfaut"/>
    <w:link w:val="En-tte"/>
    <w:uiPriority w:val="99"/>
    <w:rsid w:val="00D4438B"/>
  </w:style>
  <w:style w:type="paragraph" w:styleId="Pieddepage">
    <w:name w:val="footer"/>
    <w:basedOn w:val="Normal"/>
    <w:link w:val="PieddepageCar"/>
    <w:uiPriority w:val="99"/>
    <w:unhideWhenUsed/>
    <w:rsid w:val="00D4438B"/>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D4438B"/>
  </w:style>
  <w:style w:type="paragraph" w:styleId="07Textecourant" w:customStyle="1">
    <w:name w:val="07_Texte_courant"/>
    <w:basedOn w:val="Normal"/>
    <w:link w:val="07TextecourantCar"/>
    <w:uiPriority w:val="99"/>
    <w:rsid w:val="0059131D"/>
    <w:pPr>
      <w:widowControl w:val="0"/>
      <w:autoSpaceDE w:val="0"/>
      <w:autoSpaceDN w:val="0"/>
      <w:adjustRightInd w:val="0"/>
      <w:spacing w:after="0" w:line="260" w:lineRule="atLeast"/>
      <w:jc w:val="both"/>
      <w:textAlignment w:val="center"/>
    </w:pPr>
    <w:rPr>
      <w:rFonts w:ascii="GuidePedagoTimes" w:hAnsi="GuidePedagoTimes" w:eastAsia="Times New Roman" w:cs="GuidePedagoTimes"/>
      <w:color w:val="000000"/>
      <w:sz w:val="24"/>
      <w:szCs w:val="24"/>
      <w:lang w:eastAsia="fr-FR"/>
    </w:rPr>
  </w:style>
  <w:style w:type="character" w:styleId="07TextecourantCar" w:customStyle="1">
    <w:name w:val="07_Texte_courant Car"/>
    <w:link w:val="07Textecourant"/>
    <w:uiPriority w:val="99"/>
    <w:rsid w:val="0059131D"/>
    <w:rPr>
      <w:rFonts w:ascii="GuidePedagoTimes" w:hAnsi="GuidePedagoTimes" w:eastAsia="Times New Roman" w:cs="GuidePedagoTimes"/>
      <w:color w:val="000000"/>
      <w:sz w:val="24"/>
      <w:szCs w:val="24"/>
      <w:lang w:eastAsia="fr-FR"/>
    </w:rPr>
  </w:style>
  <w:style w:type="table" w:styleId="Grilledutableau">
    <w:name w:val="Table Grid"/>
    <w:basedOn w:val="TableauNormal"/>
    <w:uiPriority w:val="39"/>
    <w:rsid w:val="00942D87"/>
    <w:pPr>
      <w:spacing w:after="0" w:line="240" w:lineRule="auto"/>
    </w:pPr>
    <w:rPr>
      <w:rFonts w:ascii="Calibri" w:hAnsi="Calibri" w:eastAsia="Times New Roman" w:cs="Times New Roman"/>
      <w:sz w:val="24"/>
      <w:szCs w:val="24"/>
      <w:lang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74D7C8DBD084AAB4D6512AE17BF5B" ma:contentTypeVersion="16" ma:contentTypeDescription="Crée un document." ma:contentTypeScope="" ma:versionID="65709fb0f1f39f8d70b54b89eb1631fd">
  <xsd:schema xmlns:xsd="http://www.w3.org/2001/XMLSchema" xmlns:xs="http://www.w3.org/2001/XMLSchema" xmlns:p="http://schemas.microsoft.com/office/2006/metadata/properties" xmlns:ns2="e22bdef0-0862-4bc9-8ae1-8aa74d93ea48" xmlns:ns3="0712efe7-30c0-4671-85e6-f0521d1b12d0" targetNamespace="http://schemas.microsoft.com/office/2006/metadata/properties" ma:root="true" ma:fieldsID="e73fb07e7a6197997c28427182517453" ns2:_="" ns3:_="">
    <xsd:import namespace="e22bdef0-0862-4bc9-8ae1-8aa74d93ea48"/>
    <xsd:import namespace="0712efe7-30c0-4671-85e6-f0521d1b1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def0-0862-4bc9-8ae1-8aa74d93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2efe7-30c0-4671-85e6-f0521d1b12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df5a75-b0c8-4287-9035-a2cb25eec994}" ma:internalName="TaxCatchAll" ma:showField="CatchAllData" ma:web="0712efe7-30c0-4671-85e6-f0521d1b12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12efe7-30c0-4671-85e6-f0521d1b12d0" xsi:nil="true"/>
    <_Flow_SignoffStatus xmlns="e22bdef0-0862-4bc9-8ae1-8aa74d93ea48" xsi:nil="true"/>
    <lcf76f155ced4ddcb4097134ff3c332f xmlns="e22bdef0-0862-4bc9-8ae1-8aa74d93ea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75BB-04ED-4CBD-AC57-35857CD13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def0-0862-4bc9-8ae1-8aa74d93ea48"/>
    <ds:schemaRef ds:uri="0712efe7-30c0-4671-85e6-f0521d1b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2B1C2-307D-4ECD-AB56-27DCA84EE3C4}">
  <ds:schemaRefs>
    <ds:schemaRef ds:uri="http://schemas.microsoft.com/sharepoint/v3/contenttype/forms"/>
  </ds:schemaRefs>
</ds:datastoreItem>
</file>

<file path=customXml/itemProps3.xml><?xml version="1.0" encoding="utf-8"?>
<ds:datastoreItem xmlns:ds="http://schemas.openxmlformats.org/officeDocument/2006/customXml" ds:itemID="{56EAEBC7-3823-4CDA-A742-7DDF5D330CAD}">
  <ds:schemaRefs>
    <ds:schemaRef ds:uri="http://schemas.microsoft.com/office/2006/metadata/properties"/>
    <ds:schemaRef ds:uri="http://schemas.microsoft.com/office/infopath/2007/PartnerControls"/>
    <ds:schemaRef ds:uri="0712efe7-30c0-4671-85e6-f0521d1b12d0"/>
    <ds:schemaRef ds:uri="e22bdef0-0862-4bc9-8ae1-8aa74d93ea48"/>
  </ds:schemaRefs>
</ds:datastoreItem>
</file>

<file path=customXml/itemProps4.xml><?xml version="1.0" encoding="utf-8"?>
<ds:datastoreItem xmlns:ds="http://schemas.openxmlformats.org/officeDocument/2006/customXml" ds:itemID="{C7096672-6018-4EC9-87E5-09A2E4FDC5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SARAIVA-LAFON AURELIE</dc:creator>
  <keywords/>
  <dc:description/>
  <lastModifiedBy>DECHARTRES JULIE</lastModifiedBy>
  <revision>63</revision>
  <dcterms:created xsi:type="dcterms:W3CDTF">2023-04-06T13:42:00.0000000Z</dcterms:created>
  <dcterms:modified xsi:type="dcterms:W3CDTF">2024-07-02T08:06:57.4322258Z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0x0101007DD74D7C8DBD084AAB4D6512AE17BF5B</vt:lpwstr>
  </property>
  <property fmtid="{D5CDD505-2E9C-101B-9397-08002B2CF9AE}" pid="3" name="MediaServiceImageTags">
    <vt:lpwstr/>
  </property>
</Properties>
</file>